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6DB" w:rsidRPr="002A06DB" w:rsidRDefault="002A06DB" w:rsidP="002A06DB">
      <w:pPr>
        <w:ind w:firstLine="0"/>
        <w:jc w:val="right"/>
        <w:rPr>
          <w:rFonts w:cs="Times New Roman"/>
          <w:b/>
          <w:sz w:val="24"/>
        </w:rPr>
      </w:pPr>
    </w:p>
    <w:p w:rsidR="002A06DB" w:rsidRPr="002A06DB" w:rsidRDefault="002A06DB" w:rsidP="002A06DB">
      <w:pPr>
        <w:ind w:firstLine="0"/>
        <w:jc w:val="center"/>
        <w:rPr>
          <w:rFonts w:cs="Times New Roman"/>
          <w:b/>
          <w:sz w:val="24"/>
        </w:rPr>
      </w:pPr>
      <w:r w:rsidRPr="002A06DB">
        <w:rPr>
          <w:rFonts w:cs="Times New Roman"/>
          <w:b/>
          <w:sz w:val="24"/>
        </w:rPr>
        <w:t>Филиал федерального государственного бюджетного образовательного учреждения</w:t>
      </w:r>
    </w:p>
    <w:p w:rsidR="002A06DB" w:rsidRPr="002A06DB" w:rsidRDefault="002A06DB" w:rsidP="002A06DB">
      <w:pPr>
        <w:ind w:firstLine="0"/>
        <w:jc w:val="center"/>
        <w:rPr>
          <w:rFonts w:cs="Times New Roman"/>
          <w:b/>
          <w:sz w:val="24"/>
        </w:rPr>
      </w:pPr>
      <w:r w:rsidRPr="002A06DB">
        <w:rPr>
          <w:rFonts w:cs="Times New Roman"/>
          <w:b/>
          <w:sz w:val="24"/>
        </w:rPr>
        <w:t>высшего образования</w:t>
      </w:r>
    </w:p>
    <w:p w:rsidR="002A06DB" w:rsidRPr="002A06DB" w:rsidRDefault="002A06DB" w:rsidP="002A06DB">
      <w:pPr>
        <w:ind w:firstLine="0"/>
        <w:jc w:val="center"/>
        <w:rPr>
          <w:rFonts w:cs="Times New Roman"/>
          <w:b/>
          <w:sz w:val="24"/>
        </w:rPr>
      </w:pPr>
      <w:r w:rsidRPr="002A06DB">
        <w:rPr>
          <w:rFonts w:cs="Times New Roman"/>
          <w:b/>
          <w:sz w:val="24"/>
        </w:rPr>
        <w:t>«Национальный исследовательский университет «МЭИ»</w:t>
      </w:r>
    </w:p>
    <w:p w:rsidR="002A06DB" w:rsidRPr="002A06DB" w:rsidRDefault="002A06DB" w:rsidP="002A06DB">
      <w:pPr>
        <w:shd w:val="clear" w:color="auto" w:fill="FFFFFF"/>
        <w:ind w:firstLine="0"/>
        <w:jc w:val="center"/>
        <w:rPr>
          <w:rFonts w:ascii="Arial" w:hAnsi="Arial"/>
          <w:b/>
          <w:szCs w:val="28"/>
        </w:rPr>
      </w:pPr>
      <w:r w:rsidRPr="002A06DB">
        <w:rPr>
          <w:rFonts w:cs="Times New Roman"/>
          <w:b/>
          <w:sz w:val="24"/>
        </w:rPr>
        <w:t>в г. Смоленске</w:t>
      </w:r>
    </w:p>
    <w:p w:rsidR="002A06DB" w:rsidRPr="002A06DB" w:rsidRDefault="002A06DB" w:rsidP="002A06DB">
      <w:pPr>
        <w:shd w:val="clear" w:color="auto" w:fill="FFFFFF"/>
        <w:ind w:firstLine="0"/>
        <w:jc w:val="center"/>
        <w:rPr>
          <w:rFonts w:cs="Times New Roman"/>
          <w:b/>
          <w:szCs w:val="28"/>
        </w:rPr>
      </w:pPr>
    </w:p>
    <w:p w:rsidR="002A06DB" w:rsidRPr="002A06DB" w:rsidRDefault="002A06DB" w:rsidP="002A06DB">
      <w:pPr>
        <w:shd w:val="clear" w:color="auto" w:fill="FFFFFF"/>
        <w:ind w:firstLine="0"/>
        <w:jc w:val="left"/>
        <w:rPr>
          <w:rFonts w:cs="Times New Roman"/>
          <w:b/>
          <w:szCs w:val="28"/>
        </w:rPr>
      </w:pPr>
    </w:p>
    <w:p w:rsidR="002A06DB" w:rsidRPr="002A06DB" w:rsidRDefault="002A06DB" w:rsidP="002A06DB">
      <w:pPr>
        <w:shd w:val="clear" w:color="auto" w:fill="FFFFFF"/>
        <w:ind w:firstLine="0"/>
        <w:jc w:val="left"/>
        <w:rPr>
          <w:rFonts w:cs="Times New Roman"/>
          <w:b/>
          <w:szCs w:val="28"/>
        </w:rPr>
      </w:pPr>
    </w:p>
    <w:p w:rsidR="002A06DB" w:rsidRPr="002A06DB" w:rsidRDefault="002A06DB" w:rsidP="002A06DB">
      <w:pPr>
        <w:shd w:val="clear" w:color="auto" w:fill="FFFFFF"/>
        <w:ind w:firstLine="0"/>
        <w:jc w:val="center"/>
        <w:rPr>
          <w:rFonts w:cs="Times New Roman"/>
          <w:b/>
          <w:szCs w:val="28"/>
        </w:rPr>
      </w:pPr>
    </w:p>
    <w:p w:rsidR="002A06DB" w:rsidRPr="002A06DB" w:rsidRDefault="002A06DB" w:rsidP="002A06DB">
      <w:pPr>
        <w:tabs>
          <w:tab w:val="right" w:leader="underscore" w:pos="9639"/>
        </w:tabs>
        <w:ind w:firstLine="0"/>
        <w:jc w:val="center"/>
        <w:outlineLvl w:val="2"/>
        <w:rPr>
          <w:rFonts w:cs="Times New Roman"/>
          <w:b/>
          <w:szCs w:val="28"/>
          <w:lang w:val="x-none" w:eastAsia="x-none"/>
        </w:rPr>
      </w:pPr>
    </w:p>
    <w:p w:rsidR="002A06DB" w:rsidRPr="002A06DB" w:rsidRDefault="002A06DB" w:rsidP="002A06DB">
      <w:pPr>
        <w:tabs>
          <w:tab w:val="right" w:leader="underscore" w:pos="9639"/>
        </w:tabs>
        <w:ind w:firstLine="0"/>
        <w:jc w:val="center"/>
        <w:outlineLvl w:val="2"/>
        <w:rPr>
          <w:rFonts w:cs="Times New Roman"/>
          <w:b/>
          <w:szCs w:val="28"/>
          <w:lang w:eastAsia="x-none"/>
        </w:rPr>
      </w:pPr>
    </w:p>
    <w:p w:rsidR="002A06DB" w:rsidRPr="002A06DB" w:rsidRDefault="002A06DB" w:rsidP="002A06DB">
      <w:pPr>
        <w:tabs>
          <w:tab w:val="right" w:leader="underscore" w:pos="9639"/>
        </w:tabs>
        <w:ind w:firstLine="0"/>
        <w:jc w:val="center"/>
        <w:outlineLvl w:val="2"/>
        <w:rPr>
          <w:rFonts w:cs="Times New Roman"/>
          <w:b/>
          <w:szCs w:val="28"/>
          <w:lang w:eastAsia="x-none"/>
        </w:rPr>
      </w:pPr>
    </w:p>
    <w:p w:rsidR="002A06DB" w:rsidRPr="002A06DB" w:rsidRDefault="002A06DB" w:rsidP="002A06DB">
      <w:pPr>
        <w:tabs>
          <w:tab w:val="right" w:leader="underscore" w:pos="9639"/>
        </w:tabs>
        <w:ind w:firstLine="0"/>
        <w:jc w:val="center"/>
        <w:outlineLvl w:val="2"/>
        <w:rPr>
          <w:rFonts w:cs="Times New Roman"/>
          <w:b/>
          <w:szCs w:val="28"/>
          <w:lang w:eastAsia="x-none"/>
        </w:rPr>
      </w:pPr>
    </w:p>
    <w:p w:rsidR="002A06DB" w:rsidRPr="002A06DB" w:rsidRDefault="002A06DB" w:rsidP="002A06DB">
      <w:pPr>
        <w:tabs>
          <w:tab w:val="right" w:leader="underscore" w:pos="9639"/>
        </w:tabs>
        <w:ind w:firstLine="0"/>
        <w:jc w:val="center"/>
        <w:outlineLvl w:val="2"/>
        <w:rPr>
          <w:rFonts w:cs="Times New Roman"/>
          <w:b/>
          <w:szCs w:val="28"/>
          <w:lang w:eastAsia="x-none"/>
        </w:rPr>
      </w:pPr>
    </w:p>
    <w:p w:rsidR="002A06DB" w:rsidRPr="002A06DB" w:rsidRDefault="002A06DB" w:rsidP="002A06DB">
      <w:pPr>
        <w:tabs>
          <w:tab w:val="right" w:leader="underscore" w:pos="9639"/>
        </w:tabs>
        <w:ind w:firstLine="0"/>
        <w:jc w:val="center"/>
        <w:outlineLvl w:val="2"/>
        <w:rPr>
          <w:rFonts w:cs="Times New Roman"/>
          <w:b/>
          <w:szCs w:val="28"/>
          <w:lang w:eastAsia="x-none"/>
        </w:rPr>
      </w:pPr>
    </w:p>
    <w:p w:rsidR="002A06DB" w:rsidRPr="002A06DB" w:rsidRDefault="002A06DB" w:rsidP="002A06DB">
      <w:pPr>
        <w:tabs>
          <w:tab w:val="right" w:leader="underscore" w:pos="9639"/>
        </w:tabs>
        <w:ind w:firstLine="0"/>
        <w:jc w:val="center"/>
        <w:outlineLvl w:val="2"/>
        <w:rPr>
          <w:rFonts w:cs="Times New Roman"/>
          <w:b/>
          <w:szCs w:val="28"/>
          <w:lang w:eastAsia="x-none"/>
        </w:rPr>
      </w:pPr>
    </w:p>
    <w:p w:rsidR="002A06DB" w:rsidRPr="002A06DB" w:rsidRDefault="002A06DB" w:rsidP="002A06DB">
      <w:pPr>
        <w:tabs>
          <w:tab w:val="right" w:leader="underscore" w:pos="9639"/>
        </w:tabs>
        <w:ind w:firstLine="0"/>
        <w:jc w:val="center"/>
        <w:outlineLvl w:val="2"/>
        <w:rPr>
          <w:rFonts w:cs="Times New Roman"/>
          <w:b/>
          <w:szCs w:val="28"/>
          <w:lang w:eastAsia="x-none"/>
        </w:rPr>
      </w:pPr>
    </w:p>
    <w:p w:rsidR="002A06DB" w:rsidRPr="002A06DB" w:rsidRDefault="002A06DB" w:rsidP="002A06DB">
      <w:pPr>
        <w:tabs>
          <w:tab w:val="right" w:leader="underscore" w:pos="9639"/>
        </w:tabs>
        <w:ind w:firstLine="0"/>
        <w:jc w:val="center"/>
        <w:outlineLvl w:val="2"/>
        <w:rPr>
          <w:rFonts w:cs="Times New Roman"/>
          <w:b/>
          <w:szCs w:val="28"/>
          <w:lang w:val="x-none" w:eastAsia="x-none"/>
        </w:rPr>
      </w:pPr>
    </w:p>
    <w:p w:rsidR="002A06DB" w:rsidRPr="002A06DB" w:rsidRDefault="002A06DB" w:rsidP="002A06DB">
      <w:pPr>
        <w:pBdr>
          <w:bottom w:val="single" w:sz="12" w:space="1" w:color="auto"/>
        </w:pBdr>
        <w:tabs>
          <w:tab w:val="right" w:leader="underscore" w:pos="9639"/>
        </w:tabs>
        <w:ind w:firstLine="0"/>
        <w:jc w:val="center"/>
        <w:outlineLvl w:val="2"/>
        <w:rPr>
          <w:rFonts w:cs="Times New Roman"/>
          <w:b/>
          <w:sz w:val="24"/>
          <w:lang w:eastAsia="x-none"/>
        </w:rPr>
      </w:pPr>
      <w:r w:rsidRPr="002A06DB">
        <w:rPr>
          <w:rFonts w:cs="Times New Roman"/>
          <w:b/>
          <w:bCs/>
          <w:color w:val="000000"/>
          <w:sz w:val="24"/>
        </w:rPr>
        <w:t>МЕТОДИЧЕСКИЕ МАТЕРИАЛЫ ДЛЯ ОБЕСПЕЧЕНИЯ</w:t>
      </w:r>
      <w:r w:rsidRPr="002A06DB">
        <w:rPr>
          <w:rFonts w:cs="Times New Roman"/>
          <w:b/>
          <w:bCs/>
          <w:color w:val="000000"/>
          <w:sz w:val="24"/>
        </w:rPr>
        <w:br/>
        <w:t>ОБРАЗОВАТЕЛЬНОГО ПРОЦЕССА</w:t>
      </w:r>
      <w:r w:rsidRPr="002A06DB">
        <w:rPr>
          <w:rFonts w:cs="Times New Roman"/>
          <w:b/>
          <w:bCs/>
          <w:color w:val="000000"/>
          <w:sz w:val="24"/>
        </w:rPr>
        <w:br/>
        <w:t>ПО ДИСЦИПЛИН</w:t>
      </w:r>
      <w:proofErr w:type="gramStart"/>
      <w:r w:rsidRPr="002A06DB">
        <w:rPr>
          <w:rFonts w:cs="Times New Roman"/>
          <w:b/>
          <w:bCs/>
          <w:color w:val="000000"/>
          <w:sz w:val="24"/>
        </w:rPr>
        <w:t>E</w:t>
      </w:r>
      <w:proofErr w:type="gramEnd"/>
    </w:p>
    <w:p w:rsidR="002A06DB" w:rsidRPr="002A06DB" w:rsidRDefault="0067130E" w:rsidP="002A06DB">
      <w:pPr>
        <w:pBdr>
          <w:bottom w:val="single" w:sz="12" w:space="1" w:color="auto"/>
        </w:pBdr>
        <w:tabs>
          <w:tab w:val="right" w:leader="underscore" w:pos="9639"/>
        </w:tabs>
        <w:ind w:firstLine="0"/>
        <w:jc w:val="center"/>
        <w:outlineLvl w:val="2"/>
        <w:rPr>
          <w:rFonts w:cs="Times New Roman"/>
          <w:b/>
          <w:sz w:val="24"/>
          <w:lang w:eastAsia="x-none"/>
        </w:rPr>
      </w:pPr>
      <w:r w:rsidRPr="0067130E">
        <w:rPr>
          <w:rFonts w:cs="Times New Roman"/>
          <w:b/>
          <w:caps/>
          <w:sz w:val="24"/>
        </w:rPr>
        <w:t>«</w:t>
      </w:r>
      <w:r w:rsidR="00DC7B8B" w:rsidRPr="00DC7B8B">
        <w:rPr>
          <w:rFonts w:cs="Times New Roman"/>
          <w:b/>
          <w:caps/>
          <w:sz w:val="24"/>
        </w:rPr>
        <w:t>ЭЛЕКТРОНИКА</w:t>
      </w:r>
      <w:r w:rsidRPr="0067130E">
        <w:rPr>
          <w:rFonts w:cs="Times New Roman"/>
          <w:b/>
          <w:caps/>
          <w:sz w:val="24"/>
        </w:rPr>
        <w:t>»</w:t>
      </w:r>
    </w:p>
    <w:p w:rsidR="002A06DB" w:rsidRPr="002A06DB" w:rsidRDefault="002A06DB" w:rsidP="002A06DB">
      <w:pPr>
        <w:tabs>
          <w:tab w:val="right" w:leader="underscore" w:pos="9639"/>
        </w:tabs>
        <w:ind w:firstLine="0"/>
        <w:jc w:val="center"/>
        <w:outlineLvl w:val="2"/>
        <w:rPr>
          <w:rFonts w:cs="Times New Roman"/>
          <w:b/>
          <w:sz w:val="24"/>
          <w:vertAlign w:val="superscript"/>
          <w:lang w:val="x-none" w:eastAsia="x-none"/>
        </w:rPr>
      </w:pPr>
      <w:r w:rsidRPr="002A06DB">
        <w:rPr>
          <w:rFonts w:cs="Times New Roman"/>
          <w:b/>
          <w:smallCaps/>
          <w:sz w:val="24"/>
          <w:vertAlign w:val="superscript"/>
          <w:lang w:val="x-none" w:eastAsia="x-none"/>
        </w:rPr>
        <w:t xml:space="preserve">(наименование </w:t>
      </w:r>
      <w:r w:rsidRPr="002A06DB">
        <w:rPr>
          <w:rFonts w:cs="Times New Roman"/>
          <w:b/>
          <w:smallCaps/>
          <w:sz w:val="24"/>
          <w:vertAlign w:val="superscript"/>
          <w:lang w:eastAsia="x-none"/>
        </w:rPr>
        <w:t>дисциплины</w:t>
      </w:r>
      <w:r w:rsidRPr="002A06DB">
        <w:rPr>
          <w:rFonts w:cs="Times New Roman"/>
          <w:b/>
          <w:smallCaps/>
          <w:sz w:val="24"/>
          <w:vertAlign w:val="superscript"/>
          <w:lang w:val="x-none" w:eastAsia="x-none"/>
        </w:rPr>
        <w:t>)</w:t>
      </w:r>
    </w:p>
    <w:p w:rsidR="002A06DB" w:rsidRPr="002A06DB" w:rsidRDefault="002A06DB" w:rsidP="002A06DB">
      <w:pPr>
        <w:tabs>
          <w:tab w:val="right" w:leader="underscore" w:pos="9639"/>
        </w:tabs>
        <w:ind w:firstLine="0"/>
        <w:jc w:val="center"/>
        <w:rPr>
          <w:rFonts w:cs="Times New Roman"/>
          <w:b/>
          <w:bCs/>
          <w:sz w:val="24"/>
        </w:rPr>
      </w:pPr>
    </w:p>
    <w:p w:rsidR="002A06DB" w:rsidRPr="002A06DB" w:rsidRDefault="002A06DB" w:rsidP="002A06DB">
      <w:pPr>
        <w:tabs>
          <w:tab w:val="right" w:leader="underscore" w:pos="9639"/>
        </w:tabs>
        <w:ind w:firstLine="0"/>
        <w:jc w:val="center"/>
        <w:rPr>
          <w:rFonts w:cs="Times New Roman"/>
          <w:b/>
          <w:bCs/>
          <w:sz w:val="24"/>
        </w:rPr>
      </w:pPr>
    </w:p>
    <w:p w:rsidR="002A06DB" w:rsidRPr="002A06DB" w:rsidRDefault="002A06DB" w:rsidP="002A06DB">
      <w:pPr>
        <w:tabs>
          <w:tab w:val="right" w:leader="underscore" w:pos="9639"/>
        </w:tabs>
        <w:ind w:left="5670" w:hanging="5528"/>
        <w:jc w:val="left"/>
        <w:rPr>
          <w:rFonts w:cs="Times New Roman"/>
          <w:b/>
          <w:bCs/>
          <w:sz w:val="24"/>
          <w:u w:val="single"/>
        </w:rPr>
      </w:pPr>
      <w:r w:rsidRPr="002A06DB">
        <w:rPr>
          <w:rFonts w:cs="Times New Roman"/>
          <w:b/>
          <w:bCs/>
          <w:sz w:val="24"/>
        </w:rPr>
        <w:t xml:space="preserve">Направление подготовки: </w:t>
      </w:r>
      <w:r w:rsidRPr="002A06DB">
        <w:rPr>
          <w:rFonts w:cs="Times New Roman"/>
          <w:b/>
          <w:bCs/>
          <w:sz w:val="24"/>
          <w:u w:val="single"/>
        </w:rPr>
        <w:t>09.03.01. «Информатика и вычислительная техника»</w:t>
      </w:r>
    </w:p>
    <w:p w:rsidR="002A06DB" w:rsidRPr="002A06DB" w:rsidRDefault="002A06DB" w:rsidP="002A06DB">
      <w:pPr>
        <w:tabs>
          <w:tab w:val="right" w:leader="underscore" w:pos="9639"/>
        </w:tabs>
        <w:ind w:firstLine="0"/>
        <w:jc w:val="left"/>
        <w:rPr>
          <w:rFonts w:cs="Times New Roman"/>
          <w:b/>
          <w:bCs/>
          <w:sz w:val="24"/>
        </w:rPr>
      </w:pPr>
    </w:p>
    <w:p w:rsidR="002A06DB" w:rsidRPr="002A06DB" w:rsidRDefault="002A06DB" w:rsidP="002A06DB">
      <w:pPr>
        <w:tabs>
          <w:tab w:val="right" w:leader="underscore" w:pos="9639"/>
        </w:tabs>
        <w:ind w:left="3544" w:hanging="3402"/>
        <w:jc w:val="left"/>
        <w:rPr>
          <w:rFonts w:cs="Times New Roman"/>
          <w:b/>
          <w:bCs/>
          <w:sz w:val="24"/>
        </w:rPr>
      </w:pPr>
      <w:r w:rsidRPr="002A06DB">
        <w:rPr>
          <w:rFonts w:cs="Times New Roman"/>
          <w:b/>
          <w:bCs/>
          <w:sz w:val="24"/>
        </w:rPr>
        <w:t xml:space="preserve">Профиль </w:t>
      </w:r>
      <w:r w:rsidRPr="002A06DB">
        <w:rPr>
          <w:rFonts w:cs="Times New Roman"/>
          <w:b/>
          <w:bCs/>
          <w:sz w:val="24"/>
          <w:u w:val="single"/>
        </w:rPr>
        <w:t>«Программное обеспечение средств вычислительной техники и автоматизированных систем»</w:t>
      </w:r>
    </w:p>
    <w:p w:rsidR="002A06DB" w:rsidRPr="002A06DB" w:rsidRDefault="002A06DB" w:rsidP="002A06DB">
      <w:pPr>
        <w:tabs>
          <w:tab w:val="right" w:leader="underscore" w:pos="9639"/>
        </w:tabs>
        <w:ind w:left="2977" w:hanging="2835"/>
        <w:jc w:val="left"/>
        <w:rPr>
          <w:rFonts w:cs="Times New Roman"/>
          <w:b/>
          <w:bCs/>
          <w:sz w:val="24"/>
        </w:rPr>
      </w:pPr>
    </w:p>
    <w:p w:rsidR="002A06DB" w:rsidRPr="002A06DB" w:rsidRDefault="002A06DB" w:rsidP="002A06DB">
      <w:pPr>
        <w:tabs>
          <w:tab w:val="right" w:leader="underscore" w:pos="9639"/>
        </w:tabs>
        <w:ind w:left="2977" w:hanging="2835"/>
        <w:jc w:val="left"/>
        <w:rPr>
          <w:rFonts w:cs="Times New Roman"/>
          <w:b/>
          <w:bCs/>
          <w:sz w:val="24"/>
        </w:rPr>
      </w:pPr>
      <w:r w:rsidRPr="002A06DB">
        <w:rPr>
          <w:rFonts w:cs="Times New Roman"/>
          <w:b/>
          <w:bCs/>
          <w:sz w:val="24"/>
        </w:rPr>
        <w:t xml:space="preserve">Уровень высшего образования: </w:t>
      </w:r>
      <w:proofErr w:type="spellStart"/>
      <w:r w:rsidRPr="002A06DB">
        <w:rPr>
          <w:rFonts w:cs="Times New Roman"/>
          <w:b/>
          <w:bCs/>
          <w:sz w:val="24"/>
          <w:u w:val="single"/>
        </w:rPr>
        <w:t>бакалавриат</w:t>
      </w:r>
      <w:proofErr w:type="spellEnd"/>
    </w:p>
    <w:p w:rsidR="002A06DB" w:rsidRPr="002A06DB" w:rsidRDefault="002A06DB" w:rsidP="002A06DB">
      <w:pPr>
        <w:tabs>
          <w:tab w:val="right" w:leader="underscore" w:pos="9639"/>
        </w:tabs>
        <w:ind w:left="2977" w:hanging="2835"/>
        <w:jc w:val="left"/>
        <w:rPr>
          <w:rFonts w:cs="Times New Roman"/>
          <w:b/>
          <w:bCs/>
          <w:sz w:val="24"/>
        </w:rPr>
      </w:pPr>
    </w:p>
    <w:p w:rsidR="002A06DB" w:rsidRPr="002A06DB" w:rsidRDefault="002A06DB" w:rsidP="002A06DB">
      <w:pPr>
        <w:tabs>
          <w:tab w:val="right" w:leader="underscore" w:pos="9639"/>
        </w:tabs>
        <w:ind w:left="2977" w:hanging="2835"/>
        <w:jc w:val="left"/>
        <w:rPr>
          <w:rFonts w:cs="Times New Roman"/>
          <w:b/>
          <w:bCs/>
          <w:sz w:val="24"/>
          <w:u w:val="single"/>
        </w:rPr>
      </w:pPr>
      <w:r w:rsidRPr="002A06DB">
        <w:rPr>
          <w:rFonts w:cs="Times New Roman"/>
          <w:b/>
          <w:bCs/>
          <w:sz w:val="24"/>
        </w:rPr>
        <w:t xml:space="preserve">Нормативный срок обучения: </w:t>
      </w:r>
      <w:r w:rsidRPr="002A06DB">
        <w:rPr>
          <w:rFonts w:cs="Times New Roman"/>
          <w:b/>
          <w:bCs/>
          <w:sz w:val="24"/>
          <w:u w:val="single"/>
        </w:rPr>
        <w:t>4 года</w:t>
      </w:r>
    </w:p>
    <w:p w:rsidR="002A06DB" w:rsidRPr="002A06DB" w:rsidRDefault="002A06DB" w:rsidP="002A06DB">
      <w:pPr>
        <w:tabs>
          <w:tab w:val="left" w:pos="708"/>
          <w:tab w:val="right" w:leader="underscore" w:pos="9639"/>
        </w:tabs>
        <w:ind w:left="426" w:firstLine="0"/>
        <w:jc w:val="center"/>
        <w:rPr>
          <w:rFonts w:cs="Times New Roman"/>
          <w:b/>
          <w:sz w:val="24"/>
        </w:rPr>
      </w:pPr>
    </w:p>
    <w:p w:rsidR="002A06DB" w:rsidRPr="002A06DB" w:rsidRDefault="002A06DB" w:rsidP="002A06DB">
      <w:pPr>
        <w:tabs>
          <w:tab w:val="left" w:pos="708"/>
          <w:tab w:val="right" w:leader="underscore" w:pos="9639"/>
        </w:tabs>
        <w:ind w:firstLine="142"/>
        <w:jc w:val="left"/>
        <w:rPr>
          <w:rFonts w:cs="Times New Roman"/>
          <w:b/>
          <w:sz w:val="24"/>
        </w:rPr>
      </w:pPr>
      <w:r w:rsidRPr="002A06DB">
        <w:rPr>
          <w:rFonts w:cs="Times New Roman"/>
          <w:b/>
          <w:bCs/>
          <w:sz w:val="24"/>
        </w:rPr>
        <w:t xml:space="preserve">Форма обучения: </w:t>
      </w:r>
      <w:r w:rsidRPr="002A06DB">
        <w:rPr>
          <w:rFonts w:cs="Times New Roman"/>
          <w:b/>
          <w:bCs/>
          <w:sz w:val="24"/>
          <w:u w:val="single"/>
        </w:rPr>
        <w:t>очная</w:t>
      </w:r>
    </w:p>
    <w:p w:rsidR="002A06DB" w:rsidRPr="002A06DB" w:rsidRDefault="002A06DB" w:rsidP="002A06DB">
      <w:pPr>
        <w:tabs>
          <w:tab w:val="left" w:pos="708"/>
          <w:tab w:val="right" w:leader="underscore" w:pos="9639"/>
        </w:tabs>
        <w:ind w:left="426" w:firstLine="0"/>
        <w:jc w:val="center"/>
        <w:rPr>
          <w:rFonts w:cs="Times New Roman"/>
          <w:b/>
          <w:sz w:val="24"/>
        </w:rPr>
      </w:pPr>
    </w:p>
    <w:p w:rsidR="002A06DB" w:rsidRPr="002A06DB" w:rsidRDefault="002A06DB" w:rsidP="002A06DB">
      <w:pPr>
        <w:tabs>
          <w:tab w:val="left" w:pos="708"/>
          <w:tab w:val="right" w:leader="underscore" w:pos="9639"/>
        </w:tabs>
        <w:ind w:firstLine="142"/>
        <w:jc w:val="left"/>
        <w:rPr>
          <w:rFonts w:cs="Times New Roman"/>
          <w:b/>
          <w:sz w:val="24"/>
        </w:rPr>
      </w:pPr>
      <w:r w:rsidRPr="002A06DB">
        <w:rPr>
          <w:rFonts w:cs="Times New Roman"/>
          <w:b/>
          <w:bCs/>
          <w:sz w:val="24"/>
        </w:rPr>
        <w:t xml:space="preserve">Год набора: </w:t>
      </w:r>
      <w:r w:rsidRPr="002A06DB">
        <w:rPr>
          <w:rFonts w:cs="Times New Roman"/>
          <w:b/>
          <w:bCs/>
          <w:sz w:val="24"/>
          <w:u w:val="single"/>
        </w:rPr>
        <w:t>20</w:t>
      </w:r>
      <w:r w:rsidR="000D0932">
        <w:rPr>
          <w:rFonts w:cs="Times New Roman"/>
          <w:b/>
          <w:bCs/>
          <w:sz w:val="24"/>
          <w:u w:val="single"/>
        </w:rPr>
        <w:t>20</w:t>
      </w:r>
      <w:bookmarkStart w:id="0" w:name="_GoBack"/>
      <w:bookmarkEnd w:id="0"/>
    </w:p>
    <w:p w:rsidR="002A06DB" w:rsidRPr="002A06DB" w:rsidRDefault="002A06DB" w:rsidP="002A06DB">
      <w:pPr>
        <w:tabs>
          <w:tab w:val="left" w:pos="708"/>
          <w:tab w:val="right" w:leader="underscore" w:pos="9639"/>
        </w:tabs>
        <w:ind w:left="426" w:firstLine="0"/>
        <w:jc w:val="left"/>
        <w:rPr>
          <w:rFonts w:cs="Times New Roman"/>
          <w:b/>
          <w:sz w:val="24"/>
        </w:rPr>
      </w:pPr>
    </w:p>
    <w:p w:rsidR="002A06DB" w:rsidRPr="002A06DB" w:rsidRDefault="002A06DB" w:rsidP="002A06DB">
      <w:pPr>
        <w:tabs>
          <w:tab w:val="left" w:pos="708"/>
          <w:tab w:val="right" w:leader="underscore" w:pos="9639"/>
        </w:tabs>
        <w:ind w:firstLine="0"/>
        <w:jc w:val="left"/>
        <w:rPr>
          <w:rFonts w:cs="Times New Roman"/>
          <w:b/>
          <w:bCs/>
          <w:sz w:val="24"/>
        </w:rPr>
      </w:pPr>
    </w:p>
    <w:p w:rsidR="002A06DB" w:rsidRPr="002A06DB" w:rsidRDefault="002A06DB" w:rsidP="002A06DB">
      <w:pPr>
        <w:tabs>
          <w:tab w:val="left" w:pos="708"/>
          <w:tab w:val="right" w:leader="underscore" w:pos="9639"/>
        </w:tabs>
        <w:ind w:left="426" w:hanging="426"/>
        <w:jc w:val="center"/>
        <w:rPr>
          <w:rFonts w:cs="Times New Roman"/>
          <w:b/>
          <w:bCs/>
          <w:sz w:val="24"/>
        </w:rPr>
      </w:pPr>
    </w:p>
    <w:p w:rsidR="002A06DB" w:rsidRPr="002A06DB" w:rsidRDefault="002A06DB" w:rsidP="002A06DB">
      <w:pPr>
        <w:tabs>
          <w:tab w:val="left" w:pos="708"/>
          <w:tab w:val="right" w:leader="underscore" w:pos="9639"/>
        </w:tabs>
        <w:ind w:left="426" w:hanging="426"/>
        <w:jc w:val="center"/>
        <w:rPr>
          <w:rFonts w:cs="Times New Roman"/>
          <w:b/>
          <w:bCs/>
          <w:sz w:val="24"/>
        </w:rPr>
      </w:pPr>
    </w:p>
    <w:p w:rsidR="002A06DB" w:rsidRPr="002A06DB" w:rsidRDefault="002A06DB" w:rsidP="002A06DB">
      <w:pPr>
        <w:tabs>
          <w:tab w:val="left" w:pos="708"/>
          <w:tab w:val="right" w:leader="underscore" w:pos="9639"/>
        </w:tabs>
        <w:ind w:left="426" w:hanging="426"/>
        <w:jc w:val="center"/>
        <w:rPr>
          <w:rFonts w:cs="Times New Roman"/>
          <w:b/>
          <w:bCs/>
          <w:sz w:val="24"/>
        </w:rPr>
      </w:pPr>
      <w:r w:rsidRPr="002A06DB">
        <w:rPr>
          <w:rFonts w:cs="Times New Roman"/>
          <w:b/>
          <w:bCs/>
          <w:sz w:val="24"/>
        </w:rPr>
        <w:t xml:space="preserve">Смоленск </w:t>
      </w:r>
    </w:p>
    <w:p w:rsidR="002A06DB" w:rsidRPr="002A06DB" w:rsidRDefault="002A06DB" w:rsidP="002A06DB">
      <w:pPr>
        <w:ind w:firstLine="0"/>
        <w:rPr>
          <w:rFonts w:cs="Times New Roman"/>
          <w:szCs w:val="28"/>
        </w:rPr>
      </w:pPr>
    </w:p>
    <w:p w:rsidR="00DA6FA4" w:rsidRDefault="00DA6FA4">
      <w:pPr>
        <w:ind w:firstLine="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2A06DB" w:rsidRPr="002A06DB" w:rsidRDefault="002A06DB" w:rsidP="002A06DB">
      <w:pPr>
        <w:ind w:firstLine="0"/>
        <w:rPr>
          <w:rFonts w:cs="Times New Roman"/>
          <w:szCs w:val="28"/>
        </w:rPr>
      </w:pPr>
    </w:p>
    <w:p w:rsidR="002A06DB" w:rsidRPr="002A06DB" w:rsidRDefault="002A06DB" w:rsidP="002A06DB">
      <w:pPr>
        <w:ind w:firstLine="0"/>
        <w:rPr>
          <w:rFonts w:cs="Times New Roman"/>
          <w:szCs w:val="28"/>
        </w:rPr>
      </w:pPr>
    </w:p>
    <w:p w:rsidR="002A06DB" w:rsidRPr="002A06DB" w:rsidRDefault="002A06DB" w:rsidP="002A06DB">
      <w:pPr>
        <w:ind w:firstLine="0"/>
        <w:rPr>
          <w:rFonts w:cs="Times New Roman"/>
          <w:b/>
          <w:sz w:val="24"/>
        </w:rPr>
      </w:pPr>
      <w:r w:rsidRPr="002A06DB">
        <w:rPr>
          <w:rFonts w:cs="Times New Roman"/>
          <w:b/>
          <w:sz w:val="24"/>
        </w:rPr>
        <w:t xml:space="preserve">Методические материалы составил: </w:t>
      </w:r>
    </w:p>
    <w:p w:rsidR="002A06DB" w:rsidRPr="002A06DB" w:rsidRDefault="002A06DB" w:rsidP="002A06DB">
      <w:pPr>
        <w:ind w:firstLine="0"/>
        <w:rPr>
          <w:rFonts w:cs="Times New Roman"/>
          <w:b/>
          <w:sz w:val="24"/>
        </w:rPr>
      </w:pPr>
      <w:r>
        <w:rPr>
          <w:rFonts w:cs="Times New Roman"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502920</wp:posOffset>
            </wp:positionH>
            <wp:positionV relativeFrom="paragraph">
              <wp:posOffset>76200</wp:posOffset>
            </wp:positionV>
            <wp:extent cx="809625" cy="914400"/>
            <wp:effectExtent l="0" t="0" r="9525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06DB" w:rsidRPr="002A06DB" w:rsidRDefault="002A06DB" w:rsidP="002A06DB">
      <w:pPr>
        <w:ind w:firstLine="0"/>
        <w:rPr>
          <w:rFonts w:cs="Times New Roman"/>
          <w:b/>
          <w:sz w:val="24"/>
        </w:rPr>
      </w:pPr>
    </w:p>
    <w:p w:rsidR="002A06DB" w:rsidRPr="002A06DB" w:rsidRDefault="002A06DB" w:rsidP="002A06DB">
      <w:pPr>
        <w:ind w:firstLine="0"/>
        <w:jc w:val="center"/>
        <w:rPr>
          <w:rFonts w:cs="Times New Roman"/>
          <w:sz w:val="24"/>
        </w:rPr>
      </w:pPr>
      <w:r w:rsidRPr="002A06DB">
        <w:rPr>
          <w:rFonts w:cs="Times New Roman"/>
          <w:sz w:val="24"/>
        </w:rPr>
        <w:t xml:space="preserve">   </w:t>
      </w:r>
      <w:r w:rsidRPr="002A06DB">
        <w:rPr>
          <w:rFonts w:cs="Times New Roman"/>
          <w:b/>
          <w:sz w:val="24"/>
        </w:rPr>
        <w:t>к.т.н., доцент    Аверченков О.Е.</w:t>
      </w:r>
    </w:p>
    <w:p w:rsidR="002A06DB" w:rsidRPr="002A06DB" w:rsidRDefault="002A06DB" w:rsidP="002A06DB">
      <w:pPr>
        <w:ind w:left="851" w:firstLine="0"/>
        <w:rPr>
          <w:rFonts w:cs="Times New Roman"/>
          <w:sz w:val="24"/>
          <w:vertAlign w:val="superscript"/>
        </w:rPr>
      </w:pPr>
    </w:p>
    <w:p w:rsidR="002A06DB" w:rsidRPr="002A06DB" w:rsidRDefault="002A06DB" w:rsidP="002A06DB">
      <w:pPr>
        <w:ind w:left="851" w:firstLine="0"/>
        <w:rPr>
          <w:rFonts w:cs="Times New Roman"/>
          <w:sz w:val="24"/>
          <w:vertAlign w:val="superscript"/>
        </w:rPr>
      </w:pPr>
    </w:p>
    <w:p w:rsidR="002A06DB" w:rsidRPr="002A06DB" w:rsidRDefault="002A06DB" w:rsidP="002A06DB">
      <w:pPr>
        <w:ind w:left="851" w:firstLine="0"/>
        <w:rPr>
          <w:rFonts w:cs="Times New Roman"/>
          <w:sz w:val="24"/>
          <w:vertAlign w:val="superscript"/>
        </w:rPr>
      </w:pPr>
    </w:p>
    <w:p w:rsidR="002A06DB" w:rsidRPr="002A06DB" w:rsidRDefault="0067130E" w:rsidP="002A06DB">
      <w:pPr>
        <w:ind w:firstLine="0"/>
        <w:rPr>
          <w:rFonts w:cs="Times New Roman"/>
          <w:sz w:val="24"/>
        </w:rPr>
      </w:pPr>
      <w:r>
        <w:rPr>
          <w:rFonts w:cs="Times New Roman"/>
          <w:sz w:val="24"/>
        </w:rPr>
        <w:t>24 июня 20</w:t>
      </w:r>
      <w:r w:rsidR="000D0932">
        <w:rPr>
          <w:rFonts w:cs="Times New Roman"/>
          <w:sz w:val="24"/>
        </w:rPr>
        <w:t>20</w:t>
      </w:r>
      <w:r w:rsidR="002A06DB" w:rsidRPr="002A06DB">
        <w:rPr>
          <w:rFonts w:cs="Times New Roman"/>
          <w:sz w:val="24"/>
        </w:rPr>
        <w:t xml:space="preserve"> г.</w:t>
      </w:r>
    </w:p>
    <w:p w:rsidR="002A06DB" w:rsidRPr="002A06DB" w:rsidRDefault="002A06DB" w:rsidP="002A06DB">
      <w:pPr>
        <w:ind w:firstLine="0"/>
        <w:rPr>
          <w:rFonts w:cs="Times New Roman"/>
          <w:sz w:val="24"/>
        </w:rPr>
      </w:pPr>
    </w:p>
    <w:p w:rsidR="002A06DB" w:rsidRPr="002A06DB" w:rsidRDefault="002A06DB" w:rsidP="002A06DB">
      <w:pPr>
        <w:ind w:firstLine="0"/>
        <w:rPr>
          <w:rFonts w:cs="Times New Roman"/>
          <w:sz w:val="24"/>
        </w:rPr>
      </w:pPr>
    </w:p>
    <w:p w:rsidR="002A06DB" w:rsidRPr="002A06DB" w:rsidRDefault="002A06DB" w:rsidP="002A06DB">
      <w:pPr>
        <w:ind w:firstLine="0"/>
        <w:rPr>
          <w:rFonts w:cs="Times New Roman"/>
          <w:sz w:val="24"/>
        </w:rPr>
      </w:pPr>
    </w:p>
    <w:p w:rsidR="002A06DB" w:rsidRPr="002A06DB" w:rsidRDefault="002A06DB" w:rsidP="002A06DB">
      <w:pPr>
        <w:ind w:firstLine="0"/>
        <w:rPr>
          <w:rFonts w:cs="Times New Roman"/>
          <w:b/>
          <w:sz w:val="24"/>
        </w:rPr>
      </w:pPr>
    </w:p>
    <w:p w:rsidR="002A06DB" w:rsidRPr="002A06DB" w:rsidRDefault="002A06DB" w:rsidP="002A06DB">
      <w:pPr>
        <w:ind w:firstLine="0"/>
        <w:rPr>
          <w:rFonts w:cs="Times New Roman"/>
          <w:b/>
          <w:sz w:val="24"/>
        </w:rPr>
      </w:pPr>
      <w:r w:rsidRPr="002A06DB">
        <w:rPr>
          <w:rFonts w:cs="Times New Roman"/>
          <w:b/>
          <w:sz w:val="24"/>
        </w:rPr>
        <w:t xml:space="preserve">Заведующий кафедрой «Вычислительной техники» </w:t>
      </w:r>
    </w:p>
    <w:p w:rsidR="002A06DB" w:rsidRPr="002A06DB" w:rsidRDefault="002A06DB" w:rsidP="002A06DB">
      <w:pPr>
        <w:ind w:firstLine="0"/>
        <w:rPr>
          <w:rFonts w:cs="Times New Roman"/>
          <w:b/>
          <w:sz w:val="24"/>
        </w:rPr>
      </w:pPr>
      <w:r>
        <w:rPr>
          <w:rFonts w:cs="Times New Roman"/>
          <w:b/>
          <w:noProof/>
          <w:sz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1219200</wp:posOffset>
            </wp:positionH>
            <wp:positionV relativeFrom="paragraph">
              <wp:posOffset>3810</wp:posOffset>
            </wp:positionV>
            <wp:extent cx="1047750" cy="733425"/>
            <wp:effectExtent l="0" t="0" r="0" b="9525"/>
            <wp:wrapTight wrapText="bothSides">
              <wp:wrapPolygon edited="0">
                <wp:start x="0" y="0"/>
                <wp:lineTo x="0" y="21319"/>
                <wp:lineTo x="21207" y="21319"/>
                <wp:lineTo x="21207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06DB" w:rsidRPr="002A06DB" w:rsidRDefault="002A06DB" w:rsidP="002A06DB">
      <w:pPr>
        <w:ind w:firstLine="0"/>
        <w:rPr>
          <w:rFonts w:cs="Times New Roman"/>
          <w:b/>
          <w:sz w:val="24"/>
        </w:rPr>
      </w:pPr>
    </w:p>
    <w:p w:rsidR="002A06DB" w:rsidRPr="002A06DB" w:rsidRDefault="002A06DB" w:rsidP="002A06DB">
      <w:pPr>
        <w:ind w:firstLine="0"/>
        <w:rPr>
          <w:rFonts w:cs="Times New Roman"/>
          <w:sz w:val="24"/>
        </w:rPr>
      </w:pPr>
      <w:r w:rsidRPr="002A06DB">
        <w:rPr>
          <w:rFonts w:cs="Times New Roman"/>
          <w:sz w:val="24"/>
        </w:rPr>
        <w:tab/>
      </w:r>
      <w:r w:rsidRPr="002A06DB">
        <w:rPr>
          <w:rFonts w:cs="Times New Roman"/>
          <w:sz w:val="24"/>
        </w:rPr>
        <w:tab/>
      </w:r>
      <w:r w:rsidRPr="002A06DB">
        <w:rPr>
          <w:rFonts w:cs="Times New Roman"/>
          <w:sz w:val="24"/>
        </w:rPr>
        <w:tab/>
        <w:t xml:space="preserve"> </w:t>
      </w:r>
      <w:r w:rsidRPr="002A06DB">
        <w:rPr>
          <w:rFonts w:cs="Times New Roman"/>
          <w:b/>
          <w:sz w:val="24"/>
        </w:rPr>
        <w:t>д.т.н., профессор Федулов А.С.</w:t>
      </w:r>
    </w:p>
    <w:p w:rsidR="002A06DB" w:rsidRPr="002A06DB" w:rsidRDefault="002A06DB" w:rsidP="002A06DB">
      <w:pPr>
        <w:ind w:firstLine="0"/>
        <w:rPr>
          <w:rFonts w:cs="Times New Roman"/>
          <w:sz w:val="24"/>
        </w:rPr>
      </w:pPr>
      <w:r w:rsidRPr="002A06DB">
        <w:rPr>
          <w:rFonts w:cs="Times New Roman"/>
          <w:sz w:val="24"/>
        </w:rPr>
        <w:tab/>
      </w:r>
      <w:r w:rsidRPr="002A06DB">
        <w:rPr>
          <w:rFonts w:cs="Times New Roman"/>
          <w:sz w:val="24"/>
          <w:vertAlign w:val="superscript"/>
        </w:rPr>
        <w:tab/>
      </w:r>
      <w:r w:rsidRPr="002A06DB">
        <w:rPr>
          <w:rFonts w:cs="Times New Roman"/>
          <w:sz w:val="24"/>
          <w:vertAlign w:val="superscript"/>
        </w:rPr>
        <w:tab/>
      </w:r>
      <w:r w:rsidRPr="002A06DB">
        <w:rPr>
          <w:rFonts w:cs="Times New Roman"/>
          <w:sz w:val="24"/>
          <w:vertAlign w:val="superscript"/>
        </w:rPr>
        <w:tab/>
      </w:r>
      <w:r w:rsidRPr="002A06DB">
        <w:rPr>
          <w:rFonts w:cs="Times New Roman"/>
          <w:sz w:val="24"/>
          <w:vertAlign w:val="superscript"/>
        </w:rPr>
        <w:tab/>
      </w:r>
    </w:p>
    <w:p w:rsidR="002A06DB" w:rsidRPr="002A06DB" w:rsidRDefault="000D0932" w:rsidP="002A06DB">
      <w:pPr>
        <w:ind w:firstLine="0"/>
        <w:rPr>
          <w:rFonts w:cs="Times New Roman"/>
          <w:b/>
          <w:bCs/>
          <w:sz w:val="24"/>
        </w:rPr>
      </w:pPr>
      <w:r>
        <w:rPr>
          <w:rFonts w:cs="Times New Roman"/>
          <w:sz w:val="24"/>
        </w:rPr>
        <w:t>02 июля 2020</w:t>
      </w:r>
      <w:r w:rsidR="002A06DB" w:rsidRPr="002A06DB">
        <w:rPr>
          <w:rFonts w:cs="Times New Roman"/>
          <w:sz w:val="24"/>
        </w:rPr>
        <w:t xml:space="preserve"> г.</w:t>
      </w:r>
    </w:p>
    <w:p w:rsidR="002A06DB" w:rsidRPr="002A06DB" w:rsidRDefault="002A06DB" w:rsidP="002A06DB">
      <w:pPr>
        <w:ind w:firstLine="0"/>
        <w:rPr>
          <w:rFonts w:cs="Times New Roman"/>
          <w:b/>
          <w:bCs/>
          <w:sz w:val="24"/>
        </w:rPr>
      </w:pPr>
    </w:p>
    <w:p w:rsidR="002A06DB" w:rsidRPr="002A06DB" w:rsidRDefault="002A06DB" w:rsidP="002A06DB">
      <w:pPr>
        <w:ind w:firstLine="0"/>
        <w:rPr>
          <w:rFonts w:cs="Times New Roman"/>
          <w:b/>
          <w:bCs/>
          <w:sz w:val="24"/>
        </w:rPr>
      </w:pPr>
    </w:p>
    <w:p w:rsidR="002A06DB" w:rsidRPr="002A06DB" w:rsidRDefault="002A06DB" w:rsidP="002A06DB">
      <w:pPr>
        <w:ind w:firstLine="0"/>
        <w:rPr>
          <w:rFonts w:cs="Times New Roman"/>
          <w:szCs w:val="28"/>
        </w:rPr>
      </w:pPr>
    </w:p>
    <w:p w:rsidR="001E1514" w:rsidRDefault="002A06DB" w:rsidP="00DC7B8B">
      <w:pPr>
        <w:pStyle w:val="1"/>
      </w:pPr>
      <w:r w:rsidRPr="002A06DB">
        <w:rPr>
          <w:lang w:val="x-none"/>
        </w:rPr>
        <w:br w:type="page"/>
      </w:r>
    </w:p>
    <w:p w:rsidR="001E1514" w:rsidRDefault="00901E6D" w:rsidP="00AF4912">
      <w:pPr>
        <w:pStyle w:val="1"/>
      </w:pPr>
      <w:r>
        <w:lastRenderedPageBreak/>
        <w:t>ОСОБЕННОСТИ ВЫПОЛНЕНИЯ ЛАБОРАТОРНЫХ РАБОТ ПО ЭЛЕКТРОНИКЕ</w:t>
      </w:r>
    </w:p>
    <w:p w:rsidR="00D17818" w:rsidRPr="00D17818" w:rsidRDefault="00D17818" w:rsidP="00D17818">
      <w:pPr>
        <w:keepNext/>
        <w:widowControl w:val="0"/>
        <w:autoSpaceDE w:val="0"/>
        <w:autoSpaceDN w:val="0"/>
        <w:adjustRightInd w:val="0"/>
        <w:spacing w:before="240"/>
        <w:outlineLvl w:val="2"/>
        <w:rPr>
          <w:rFonts w:ascii="Arial" w:hAnsi="Arial" w:cs="Times New Roman"/>
          <w:b/>
          <w:bCs/>
          <w:szCs w:val="28"/>
        </w:rPr>
      </w:pPr>
      <w:r w:rsidRPr="00D17818">
        <w:rPr>
          <w:rFonts w:ascii="Arial" w:hAnsi="Arial" w:cs="Times New Roman"/>
          <w:b/>
          <w:bCs/>
          <w:szCs w:val="28"/>
        </w:rPr>
        <w:t>1. Общие сведения</w:t>
      </w:r>
    </w:p>
    <w:p w:rsidR="00D17818" w:rsidRPr="00D17818" w:rsidRDefault="00D17818" w:rsidP="00D17818">
      <w:pPr>
        <w:widowControl w:val="0"/>
        <w:rPr>
          <w:rFonts w:cs="Times New Roman"/>
          <w:szCs w:val="28"/>
        </w:rPr>
      </w:pPr>
      <w:r w:rsidRPr="00D17818">
        <w:rPr>
          <w:rFonts w:cs="Times New Roman"/>
          <w:szCs w:val="28"/>
        </w:rPr>
        <w:t>При выполнении лабораторных работ студент должен сам выработать необходимую последовательность действий, имея в виду достижение конечной цели, поставленной в рабочем задании в общем виде («</w:t>
      </w:r>
      <w:r w:rsidRPr="00D17818">
        <w:rPr>
          <w:rFonts w:ascii="Arial" w:hAnsi="Arial"/>
          <w:i/>
          <w:szCs w:val="28"/>
        </w:rPr>
        <w:t>Карфаген должен быть разрушен</w:t>
      </w:r>
      <w:r w:rsidRPr="00D17818">
        <w:rPr>
          <w:rFonts w:cs="Times New Roman"/>
          <w:szCs w:val="28"/>
        </w:rPr>
        <w:t xml:space="preserve">»). </w:t>
      </w:r>
    </w:p>
    <w:p w:rsidR="00D17818" w:rsidRPr="00D17818" w:rsidRDefault="00D17818" w:rsidP="00D17818">
      <w:pPr>
        <w:widowControl w:val="0"/>
        <w:rPr>
          <w:rFonts w:cs="Times New Roman"/>
          <w:szCs w:val="28"/>
        </w:rPr>
      </w:pPr>
      <w:r w:rsidRPr="00D17818">
        <w:rPr>
          <w:rFonts w:cs="Times New Roman"/>
          <w:szCs w:val="28"/>
        </w:rPr>
        <w:t xml:space="preserve">От студента требуется проверить работоспособность исследуемого компонента или устройства, эффективно организовать процесс эксперимента, снять показания приборов, самостоятельно присоединив их к схеме. А также найти, если необходимо, неисправность в исследуемой схеме. </w:t>
      </w:r>
    </w:p>
    <w:p w:rsidR="00D17818" w:rsidRPr="00D17818" w:rsidRDefault="00D17818" w:rsidP="00D17818">
      <w:pPr>
        <w:ind w:left="567" w:firstLine="0"/>
        <w:rPr>
          <w:rFonts w:ascii="Arial" w:hAnsi="Arial" w:cs="Tahoma"/>
          <w:i/>
          <w:sz w:val="24"/>
          <w:szCs w:val="16"/>
        </w:rPr>
      </w:pPr>
      <w:r w:rsidRPr="00D17818">
        <w:rPr>
          <w:rFonts w:ascii="Arial" w:hAnsi="Arial" w:cs="Tahoma"/>
          <w:b/>
          <w:i/>
          <w:sz w:val="24"/>
          <w:szCs w:val="16"/>
        </w:rPr>
        <w:t>«Чудес не бывает»</w:t>
      </w:r>
      <w:r w:rsidRPr="00D17818">
        <w:rPr>
          <w:rFonts w:ascii="Arial" w:hAnsi="Arial" w:cs="Tahoma"/>
          <w:i/>
          <w:sz w:val="24"/>
          <w:szCs w:val="16"/>
        </w:rPr>
        <w:t xml:space="preserve"> – большинство проблем возникают из-за неисправности деталей, невнимательности или недостатка знаний. Поэтому необходимо тщательно проверить схему собранного устройства, обращая внимание на каждое соединение, подключение и полярность напряжения питания на отдельных компонентах и микросхемах, наличие </w:t>
      </w:r>
      <w:proofErr w:type="gramStart"/>
      <w:r w:rsidRPr="00D17818">
        <w:rPr>
          <w:rFonts w:ascii="Arial" w:hAnsi="Arial" w:cs="Tahoma"/>
          <w:i/>
          <w:sz w:val="24"/>
          <w:szCs w:val="16"/>
        </w:rPr>
        <w:t>к</w:t>
      </w:r>
      <w:proofErr w:type="gramEnd"/>
      <w:r w:rsidRPr="00D17818">
        <w:rPr>
          <w:rFonts w:ascii="Arial" w:hAnsi="Arial" w:cs="Tahoma"/>
          <w:i/>
          <w:sz w:val="24"/>
          <w:szCs w:val="16"/>
        </w:rPr>
        <w:t xml:space="preserve"> общего провода у информационных сигналов.</w:t>
      </w:r>
    </w:p>
    <w:p w:rsidR="00D17818" w:rsidRPr="00D17818" w:rsidRDefault="00D17818" w:rsidP="00D17818">
      <w:pPr>
        <w:widowControl w:val="0"/>
        <w:rPr>
          <w:rFonts w:cs="Times New Roman"/>
          <w:color w:val="000000"/>
          <w:kern w:val="28"/>
          <w:szCs w:val="28"/>
        </w:rPr>
      </w:pPr>
      <w:r w:rsidRPr="00D17818">
        <w:rPr>
          <w:rFonts w:cs="Times New Roman"/>
          <w:szCs w:val="28"/>
        </w:rPr>
        <w:t xml:space="preserve">Поэтому </w:t>
      </w:r>
      <w:r w:rsidRPr="00D17818">
        <w:rPr>
          <w:rFonts w:cs="Times New Roman"/>
          <w:color w:val="000000"/>
          <w:kern w:val="28"/>
          <w:szCs w:val="28"/>
        </w:rPr>
        <w:t xml:space="preserve">студентам в ходе выполнения работ, наряду с изучением принципа действия типовых элементов вычислительной техники, предстоит освоить основы практики тестирования и поиска неисправных деталей. </w:t>
      </w:r>
    </w:p>
    <w:p w:rsidR="00D17818" w:rsidRPr="00D17818" w:rsidRDefault="00D17818" w:rsidP="00D17818">
      <w:proofErr w:type="gramStart"/>
      <w:r w:rsidRPr="00D17818">
        <w:t>В состав лабораторного рабочего места входят ПЭВМ, осциллограф, генератор сигналов, тестеры, источники питания, магазин сопротивлений, плата для макетирования, наборы радиодеталей, микросхем, проводов.</w:t>
      </w:r>
      <w:proofErr w:type="gramEnd"/>
      <w:r w:rsidRPr="00D17818">
        <w:t xml:space="preserve"> Описания используемых приборов и справочные данные некоторых исследуемых компонентов приведены в выдаваемых файлах.</w:t>
      </w:r>
    </w:p>
    <w:p w:rsidR="00D17818" w:rsidRPr="00D17818" w:rsidRDefault="00D17818" w:rsidP="00D17818">
      <w:pPr>
        <w:spacing w:before="120" w:after="120"/>
        <w:ind w:left="567" w:firstLine="0"/>
        <w:rPr>
          <w:rFonts w:ascii="Arial" w:hAnsi="Arial" w:cs="Times New Roman"/>
          <w:i/>
          <w:sz w:val="24"/>
          <w:szCs w:val="28"/>
        </w:rPr>
      </w:pPr>
      <w:r w:rsidRPr="00D17818">
        <w:rPr>
          <w:rFonts w:ascii="Arial" w:hAnsi="Arial" w:cs="Tahoma"/>
          <w:i/>
          <w:sz w:val="24"/>
          <w:szCs w:val="16"/>
        </w:rPr>
        <w:t xml:space="preserve">Каждой бригаде </w:t>
      </w:r>
      <w:r w:rsidRPr="00D17818">
        <w:rPr>
          <w:rFonts w:ascii="Arial" w:hAnsi="Arial" w:cs="Tahoma"/>
          <w:b/>
          <w:i/>
          <w:sz w:val="24"/>
          <w:szCs w:val="16"/>
        </w:rPr>
        <w:t>необходимо вести рабочую тетрадь</w:t>
      </w:r>
      <w:r w:rsidRPr="00D17818">
        <w:rPr>
          <w:rFonts w:ascii="Arial" w:hAnsi="Arial" w:cs="Tahoma"/>
          <w:i/>
          <w:sz w:val="24"/>
          <w:szCs w:val="16"/>
        </w:rPr>
        <w:t xml:space="preserve"> для записи промежуточных результатов экспериментов, итогов проделанной работы и возможного использования накопленного опыта в будущем. </w:t>
      </w:r>
      <w:r w:rsidRPr="00D17818">
        <w:rPr>
          <w:rFonts w:ascii="Arial" w:hAnsi="Arial" w:cs="Times New Roman"/>
          <w:i/>
          <w:sz w:val="24"/>
          <w:szCs w:val="28"/>
        </w:rPr>
        <w:t xml:space="preserve">Для индивидуализации расчетных данных в дальнейшем будет использоваться идентификатор бригады </w:t>
      </w:r>
    </w:p>
    <w:p w:rsidR="00D17818" w:rsidRPr="00D17818" w:rsidRDefault="00D17818" w:rsidP="00D17818">
      <w:pPr>
        <w:spacing w:before="120" w:after="120"/>
        <w:ind w:left="567" w:firstLine="0"/>
        <w:rPr>
          <w:rFonts w:ascii="Arial" w:hAnsi="Arial" w:cs="Tahoma"/>
          <w:b/>
          <w:i/>
          <w:sz w:val="24"/>
          <w:szCs w:val="16"/>
        </w:rPr>
      </w:pPr>
      <w:r w:rsidRPr="00D17818">
        <w:rPr>
          <w:rFonts w:ascii="Arial" w:hAnsi="Arial" w:cs="Tahoma"/>
          <w:b/>
          <w:i/>
          <w:sz w:val="24"/>
          <w:szCs w:val="16"/>
          <w:highlight w:val="yellow"/>
        </w:rPr>
        <w:tab/>
      </w:r>
      <w:r w:rsidRPr="00D17818">
        <w:rPr>
          <w:rFonts w:ascii="Arial" w:hAnsi="Arial" w:cs="Tahoma"/>
          <w:b/>
          <w:i/>
          <w:sz w:val="24"/>
          <w:szCs w:val="16"/>
        </w:rPr>
        <w:tab/>
      </w:r>
      <w:r w:rsidRPr="00D17818">
        <w:rPr>
          <w:rFonts w:ascii="Arial" w:hAnsi="Arial" w:cs="Tahoma"/>
          <w:b/>
          <w:i/>
          <w:sz w:val="24"/>
          <w:szCs w:val="16"/>
          <w:lang w:val="en-US"/>
        </w:rPr>
        <w:t>I</w:t>
      </w:r>
      <w:r w:rsidRPr="00D17818">
        <w:rPr>
          <w:rFonts w:ascii="Arial" w:hAnsi="Arial" w:cs="Tahoma"/>
          <w:b/>
          <w:i/>
          <w:sz w:val="24"/>
          <w:szCs w:val="16"/>
          <w:vertAlign w:val="subscript"/>
          <w:lang w:val="en-US"/>
        </w:rPr>
        <w:t>d</w:t>
      </w:r>
      <w:r w:rsidRPr="00D17818">
        <w:rPr>
          <w:rFonts w:ascii="Arial" w:hAnsi="Arial" w:cs="Tahoma"/>
          <w:b/>
          <w:i/>
          <w:sz w:val="24"/>
          <w:szCs w:val="16"/>
        </w:rPr>
        <w:t xml:space="preserve"> = </w:t>
      </w:r>
      <w:r w:rsidRPr="00D17818">
        <w:rPr>
          <w:rFonts w:ascii="Arial" w:hAnsi="Arial" w:cs="Tahoma"/>
          <w:b/>
          <w:i/>
          <w:sz w:val="24"/>
          <w:szCs w:val="16"/>
          <w:lang w:val="en-US"/>
        </w:rPr>
        <w:t>S</w:t>
      </w:r>
      <w:r w:rsidRPr="00D17818">
        <w:rPr>
          <w:rFonts w:ascii="Arial" w:hAnsi="Arial" w:cs="Tahoma"/>
          <w:b/>
          <w:i/>
          <w:sz w:val="24"/>
          <w:szCs w:val="16"/>
        </w:rPr>
        <w:t xml:space="preserve"> * G</w:t>
      </w:r>
      <w:r w:rsidRPr="00D17818">
        <w:rPr>
          <w:rFonts w:ascii="Arial" w:hAnsi="Arial" w:cs="Tahoma"/>
          <w:b/>
          <w:i/>
          <w:sz w:val="24"/>
          <w:szCs w:val="16"/>
        </w:rPr>
        <w:tab/>
      </w:r>
      <w:r w:rsidRPr="00D17818">
        <w:rPr>
          <w:rFonts w:ascii="Arial" w:hAnsi="Arial" w:cs="Tahoma"/>
          <w:b/>
          <w:i/>
          <w:sz w:val="24"/>
          <w:szCs w:val="16"/>
        </w:rPr>
        <w:tab/>
      </w:r>
      <w:r w:rsidRPr="00D17818">
        <w:rPr>
          <w:rFonts w:ascii="Arial" w:hAnsi="Arial" w:cs="Tahoma"/>
          <w:b/>
          <w:i/>
          <w:sz w:val="24"/>
          <w:szCs w:val="16"/>
        </w:rPr>
        <w:tab/>
      </w:r>
      <w:r w:rsidRPr="00D17818">
        <w:rPr>
          <w:rFonts w:ascii="Arial" w:hAnsi="Arial" w:cs="Tahoma"/>
          <w:b/>
          <w:i/>
          <w:sz w:val="24"/>
          <w:szCs w:val="16"/>
        </w:rPr>
        <w:tab/>
      </w:r>
      <w:r w:rsidRPr="00D17818">
        <w:rPr>
          <w:rFonts w:ascii="Arial" w:hAnsi="Arial" w:cs="Tahoma"/>
          <w:b/>
          <w:i/>
          <w:sz w:val="24"/>
          <w:szCs w:val="16"/>
        </w:rPr>
        <w:tab/>
      </w:r>
      <w:r w:rsidRPr="00D17818">
        <w:rPr>
          <w:rFonts w:ascii="Arial" w:hAnsi="Arial" w:cs="Tahoma"/>
          <w:b/>
          <w:i/>
          <w:sz w:val="24"/>
          <w:szCs w:val="16"/>
        </w:rPr>
        <w:tab/>
      </w:r>
      <w:r w:rsidRPr="00D17818">
        <w:rPr>
          <w:rFonts w:ascii="Arial" w:hAnsi="Arial" w:cs="Tahoma"/>
          <w:b/>
          <w:i/>
          <w:sz w:val="24"/>
          <w:szCs w:val="16"/>
        </w:rPr>
        <w:tab/>
      </w:r>
      <w:r w:rsidRPr="00D17818">
        <w:rPr>
          <w:rFonts w:ascii="Arial" w:hAnsi="Arial" w:cs="Tahoma"/>
          <w:b/>
          <w:i/>
          <w:sz w:val="24"/>
          <w:szCs w:val="16"/>
        </w:rPr>
        <w:tab/>
      </w:r>
      <w:r w:rsidRPr="00D17818">
        <w:rPr>
          <w:rFonts w:ascii="Arial" w:hAnsi="Arial" w:cs="Tahoma"/>
          <w:b/>
          <w:i/>
          <w:sz w:val="24"/>
          <w:szCs w:val="16"/>
        </w:rPr>
        <w:tab/>
      </w:r>
      <w:r w:rsidRPr="00D17818">
        <w:rPr>
          <w:rFonts w:ascii="Arial" w:hAnsi="Arial" w:cs="Tahoma"/>
          <w:b/>
          <w:i/>
          <w:sz w:val="24"/>
          <w:szCs w:val="16"/>
        </w:rPr>
        <w:tab/>
      </w:r>
      <w:r w:rsidRPr="00D17818">
        <w:rPr>
          <w:rFonts w:ascii="Arial" w:hAnsi="Arial" w:cs="Tahoma"/>
          <w:b/>
          <w:i/>
          <w:sz w:val="24"/>
          <w:szCs w:val="16"/>
        </w:rPr>
        <w:tab/>
      </w:r>
      <w:r w:rsidRPr="00D17818">
        <w:rPr>
          <w:rFonts w:ascii="Arial" w:hAnsi="Arial" w:cs="Tahoma"/>
          <w:b/>
          <w:i/>
          <w:sz w:val="24"/>
          <w:szCs w:val="16"/>
        </w:rPr>
        <w:tab/>
      </w:r>
      <w:r w:rsidRPr="00D17818">
        <w:rPr>
          <w:rFonts w:ascii="Arial" w:hAnsi="Arial" w:cs="Tahoma"/>
          <w:b/>
          <w:i/>
          <w:sz w:val="24"/>
          <w:szCs w:val="16"/>
        </w:rPr>
        <w:tab/>
      </w:r>
      <w:r w:rsidRPr="00D17818">
        <w:rPr>
          <w:rFonts w:ascii="Arial" w:hAnsi="Arial" w:cs="Tahoma"/>
          <w:b/>
          <w:i/>
          <w:sz w:val="24"/>
          <w:szCs w:val="16"/>
        </w:rPr>
        <w:tab/>
      </w:r>
      <w:r w:rsidRPr="00D17818">
        <w:rPr>
          <w:rFonts w:ascii="Arial" w:hAnsi="Arial" w:cs="Tahoma"/>
          <w:b/>
          <w:i/>
          <w:sz w:val="24"/>
          <w:szCs w:val="16"/>
        </w:rPr>
        <w:tab/>
      </w:r>
      <w:r w:rsidRPr="00D17818">
        <w:rPr>
          <w:rFonts w:ascii="Arial" w:hAnsi="Arial" w:cs="Tahoma"/>
          <w:b/>
          <w:i/>
          <w:sz w:val="24"/>
          <w:szCs w:val="16"/>
        </w:rPr>
        <w:tab/>
      </w:r>
      <w:r w:rsidRPr="00D17818">
        <w:rPr>
          <w:rFonts w:ascii="Arial" w:hAnsi="Arial" w:cs="Tahoma"/>
          <w:b/>
          <w:i/>
          <w:sz w:val="24"/>
          <w:szCs w:val="16"/>
        </w:rPr>
        <w:tab/>
      </w:r>
      <w:r w:rsidRPr="00D17818">
        <w:rPr>
          <w:rFonts w:ascii="Arial" w:hAnsi="Arial" w:cs="Tahoma"/>
          <w:b/>
          <w:i/>
          <w:sz w:val="24"/>
          <w:szCs w:val="16"/>
        </w:rPr>
        <w:tab/>
      </w:r>
      <w:r w:rsidRPr="00D17818">
        <w:rPr>
          <w:rFonts w:ascii="Arial" w:hAnsi="Arial" w:cs="Tahoma"/>
          <w:b/>
          <w:i/>
          <w:sz w:val="24"/>
          <w:szCs w:val="16"/>
        </w:rPr>
        <w:tab/>
      </w:r>
      <w:r w:rsidRPr="00D17818">
        <w:rPr>
          <w:rFonts w:ascii="Arial" w:hAnsi="Arial" w:cs="Tahoma"/>
          <w:b/>
          <w:i/>
          <w:sz w:val="24"/>
          <w:szCs w:val="16"/>
        </w:rPr>
        <w:tab/>
        <w:t>(1),</w:t>
      </w:r>
    </w:p>
    <w:p w:rsidR="00D17818" w:rsidRPr="00D17818" w:rsidRDefault="00D17818" w:rsidP="00D17818">
      <w:pPr>
        <w:spacing w:before="120" w:after="120"/>
        <w:ind w:left="567" w:firstLine="0"/>
        <w:rPr>
          <w:rFonts w:ascii="Arial" w:hAnsi="Arial" w:cs="Times New Roman"/>
          <w:i/>
          <w:sz w:val="24"/>
          <w:szCs w:val="28"/>
        </w:rPr>
      </w:pPr>
      <w:r w:rsidRPr="00D17818">
        <w:rPr>
          <w:rFonts w:ascii="Arial" w:hAnsi="Arial" w:cs="Times New Roman"/>
          <w:i/>
          <w:sz w:val="24"/>
          <w:szCs w:val="28"/>
        </w:rPr>
        <w:t xml:space="preserve">где </w:t>
      </w:r>
      <w:r w:rsidRPr="00D17818">
        <w:rPr>
          <w:rFonts w:ascii="Arial" w:hAnsi="Arial" w:cs="Tahoma"/>
          <w:i/>
          <w:sz w:val="24"/>
          <w:szCs w:val="28"/>
          <w:lang w:val="en-US"/>
        </w:rPr>
        <w:t>S</w:t>
      </w:r>
      <w:r w:rsidRPr="00D17818">
        <w:rPr>
          <w:rFonts w:ascii="Arial" w:hAnsi="Arial" w:cs="Tahoma"/>
          <w:i/>
          <w:sz w:val="24"/>
          <w:szCs w:val="28"/>
        </w:rPr>
        <w:t xml:space="preserve"> </w:t>
      </w:r>
      <w:r w:rsidRPr="00D17818">
        <w:rPr>
          <w:rFonts w:ascii="Arial" w:hAnsi="Arial" w:cs="Times New Roman"/>
          <w:i/>
          <w:sz w:val="24"/>
          <w:szCs w:val="28"/>
        </w:rPr>
        <w:t xml:space="preserve">- номер стенда (1..15), </w:t>
      </w:r>
      <w:r w:rsidRPr="00D17818">
        <w:rPr>
          <w:rFonts w:ascii="Arial" w:hAnsi="Arial" w:cs="Tahoma"/>
          <w:i/>
          <w:sz w:val="24"/>
          <w:szCs w:val="28"/>
        </w:rPr>
        <w:t>G</w:t>
      </w:r>
      <w:r w:rsidRPr="00D17818">
        <w:rPr>
          <w:rFonts w:ascii="Arial" w:hAnsi="Arial" w:cs="Times New Roman"/>
          <w:i/>
          <w:sz w:val="24"/>
          <w:szCs w:val="28"/>
        </w:rPr>
        <w:t xml:space="preserve">=1 для группы АС, </w:t>
      </w:r>
      <w:r w:rsidRPr="00D17818">
        <w:rPr>
          <w:rFonts w:ascii="Arial" w:hAnsi="Arial" w:cs="Tahoma"/>
          <w:i/>
          <w:sz w:val="24"/>
          <w:szCs w:val="28"/>
        </w:rPr>
        <w:t>G</w:t>
      </w:r>
      <w:r w:rsidRPr="00D17818">
        <w:rPr>
          <w:rFonts w:ascii="Arial" w:hAnsi="Arial" w:cs="Times New Roman"/>
          <w:i/>
          <w:sz w:val="24"/>
          <w:szCs w:val="28"/>
        </w:rPr>
        <w:t xml:space="preserve">=2 для ВМ, G=3 </w:t>
      </w:r>
      <w:proofErr w:type="gramStart"/>
      <w:r w:rsidRPr="00D17818">
        <w:rPr>
          <w:rFonts w:ascii="Arial" w:hAnsi="Arial" w:cs="Times New Roman"/>
          <w:i/>
          <w:sz w:val="24"/>
          <w:szCs w:val="28"/>
        </w:rPr>
        <w:t>для</w:t>
      </w:r>
      <w:proofErr w:type="gramEnd"/>
      <w:r w:rsidRPr="00D17818">
        <w:rPr>
          <w:rFonts w:ascii="Arial" w:hAnsi="Arial" w:cs="Times New Roman"/>
          <w:i/>
          <w:sz w:val="24"/>
          <w:szCs w:val="28"/>
        </w:rPr>
        <w:t xml:space="preserve"> ПО. </w:t>
      </w:r>
    </w:p>
    <w:p w:rsidR="00D17818" w:rsidRPr="00D17818" w:rsidRDefault="00D17818" w:rsidP="00D17818">
      <w:pPr>
        <w:keepNext/>
        <w:widowControl w:val="0"/>
        <w:autoSpaceDE w:val="0"/>
        <w:autoSpaceDN w:val="0"/>
        <w:adjustRightInd w:val="0"/>
        <w:spacing w:before="240"/>
        <w:outlineLvl w:val="2"/>
        <w:rPr>
          <w:rFonts w:ascii="Arial" w:hAnsi="Arial" w:cs="Times New Roman"/>
          <w:b/>
          <w:bCs/>
          <w:szCs w:val="28"/>
        </w:rPr>
      </w:pPr>
      <w:r w:rsidRPr="00D17818">
        <w:rPr>
          <w:rFonts w:ascii="Arial" w:hAnsi="Arial" w:cs="Times New Roman"/>
          <w:b/>
          <w:bCs/>
          <w:szCs w:val="28"/>
        </w:rPr>
        <w:t>2. Основные правила поведения в лаборатории</w:t>
      </w:r>
    </w:p>
    <w:p w:rsidR="00D17818" w:rsidRPr="00D17818" w:rsidRDefault="00D17818" w:rsidP="00D17818">
      <w:pPr>
        <w:spacing w:before="120" w:after="120"/>
        <w:ind w:left="567" w:firstLine="0"/>
        <w:rPr>
          <w:rFonts w:ascii="Arial" w:hAnsi="Arial" w:cs="Tahoma"/>
          <w:i/>
          <w:sz w:val="24"/>
          <w:szCs w:val="16"/>
        </w:rPr>
      </w:pPr>
      <w:r w:rsidRPr="00D17818">
        <w:rPr>
          <w:rFonts w:ascii="Arial" w:hAnsi="Arial" w:cs="Tahoma"/>
          <w:i/>
          <w:sz w:val="24"/>
          <w:szCs w:val="16"/>
        </w:rPr>
        <w:t xml:space="preserve">К работам не допускаются студенты, не прошедшие инструктаж по технике пожарной безопасности и правилам поведения в лабораториях кафедры </w:t>
      </w:r>
      <w:proofErr w:type="gramStart"/>
      <w:r w:rsidRPr="00D17818">
        <w:rPr>
          <w:rFonts w:ascii="Arial" w:hAnsi="Arial" w:cs="Tahoma"/>
          <w:i/>
          <w:sz w:val="24"/>
          <w:szCs w:val="16"/>
        </w:rPr>
        <w:t>ВТ</w:t>
      </w:r>
      <w:proofErr w:type="gramEnd"/>
      <w:r w:rsidRPr="00D17818">
        <w:rPr>
          <w:rFonts w:ascii="Arial" w:hAnsi="Arial" w:cs="Tahoma"/>
          <w:i/>
          <w:sz w:val="24"/>
          <w:szCs w:val="16"/>
        </w:rPr>
        <w:t xml:space="preserve"> Смоленского филиала МЭИ.</w:t>
      </w:r>
    </w:p>
    <w:p w:rsidR="00D17818" w:rsidRPr="00D17818" w:rsidRDefault="00D17818" w:rsidP="00D17818">
      <w:pPr>
        <w:widowControl w:val="0"/>
        <w:rPr>
          <w:rFonts w:ascii="Times New Roman CYR" w:hAnsi="Times New Roman CYR"/>
        </w:rPr>
      </w:pPr>
      <w:r w:rsidRPr="00D17818">
        <w:rPr>
          <w:rFonts w:ascii="Times New Roman CYR" w:hAnsi="Times New Roman CYR"/>
        </w:rPr>
        <w:t>Перед выполнением работ следует внимательно ознакомиться с особенностями лабораторного оборудования и правилами его эксплуатации, приведенными в инструкциях, выданных</w:t>
      </w:r>
      <w:proofErr w:type="gramStart"/>
      <w:r w:rsidRPr="00D17818">
        <w:rPr>
          <w:rFonts w:ascii="Times New Roman CYR" w:hAnsi="Times New Roman CYR"/>
        </w:rPr>
        <w:t xml:space="preserve"> .</w:t>
      </w:r>
      <w:proofErr w:type="gramEnd"/>
    </w:p>
    <w:p w:rsidR="00D17818" w:rsidRPr="00D17818" w:rsidRDefault="00D17818" w:rsidP="00D17818">
      <w:pPr>
        <w:widowControl w:val="0"/>
        <w:rPr>
          <w:rFonts w:ascii="Times New Roman CYR" w:hAnsi="Times New Roman CYR"/>
        </w:rPr>
      </w:pPr>
      <w:r w:rsidRPr="00D17818">
        <w:rPr>
          <w:rFonts w:ascii="Times New Roman CYR" w:hAnsi="Times New Roman CYR"/>
        </w:rPr>
        <w:lastRenderedPageBreak/>
        <w:t>Основным источником опасности в лаборатории является сетевое напряжение 220 Вольт, к которому подключены все приборы. Для включения и выключения приборов используйте только предназначенные для этого кнопки и тумблера в соответствии с описаниями приборов.</w:t>
      </w:r>
    </w:p>
    <w:p w:rsidR="00D17818" w:rsidRPr="00D17818" w:rsidRDefault="00D17818" w:rsidP="00D17818">
      <w:pPr>
        <w:widowControl w:val="0"/>
        <w:rPr>
          <w:rFonts w:ascii="Times New Roman CYR" w:hAnsi="Times New Roman CYR"/>
        </w:rPr>
      </w:pPr>
      <w:r w:rsidRPr="00D17818">
        <w:rPr>
          <w:rFonts w:ascii="Times New Roman CYR" w:hAnsi="Times New Roman CYR"/>
        </w:rPr>
        <w:t>Все входные и выходные зажимы приборов изолированы от высокого сетевого напряжения. А напряжение источников питания, используемых для исследования электронных схем, не превышает 15</w:t>
      </w:r>
      <w:proofErr w:type="gramStart"/>
      <w:r w:rsidRPr="00D17818">
        <w:rPr>
          <w:rFonts w:ascii="Times New Roman CYR" w:hAnsi="Times New Roman CYR"/>
        </w:rPr>
        <w:t xml:space="preserve"> </w:t>
      </w:r>
      <w:r w:rsidRPr="00D17818">
        <w:rPr>
          <w:rFonts w:ascii="Arial" w:hAnsi="Arial"/>
          <w:i/>
        </w:rPr>
        <w:t>В</w:t>
      </w:r>
      <w:proofErr w:type="gramEnd"/>
      <w:r w:rsidRPr="00D17818">
        <w:rPr>
          <w:rFonts w:ascii="Times New Roman CYR" w:hAnsi="Times New Roman CYR"/>
        </w:rPr>
        <w:t xml:space="preserve"> и поэтому безопасно.</w:t>
      </w:r>
    </w:p>
    <w:p w:rsidR="00D17818" w:rsidRPr="00D17818" w:rsidRDefault="00D17818" w:rsidP="00D17818">
      <w:pPr>
        <w:widowControl w:val="0"/>
        <w:rPr>
          <w:rFonts w:ascii="Times New Roman CYR" w:hAnsi="Times New Roman CYR"/>
        </w:rPr>
      </w:pPr>
      <w:r w:rsidRPr="00D17818">
        <w:rPr>
          <w:rFonts w:ascii="Times New Roman CYR" w:hAnsi="Times New Roman CYR"/>
        </w:rPr>
        <w:t>Переключения и исправления в собранной электрической цепи следует производить только при отключенном источнике питания схемы.</w:t>
      </w:r>
    </w:p>
    <w:p w:rsidR="00D17818" w:rsidRPr="00D17818" w:rsidRDefault="00D17818" w:rsidP="00D17818">
      <w:pPr>
        <w:widowControl w:val="0"/>
        <w:rPr>
          <w:rFonts w:ascii="Times New Roman CYR" w:hAnsi="Times New Roman CYR"/>
        </w:rPr>
      </w:pPr>
      <w:r w:rsidRPr="00D17818">
        <w:rPr>
          <w:rFonts w:ascii="Times New Roman CYR" w:hAnsi="Times New Roman CYR"/>
        </w:rPr>
        <w:t>При проведении измерений, соблюдайте все известные меры предосторожности во избежание поражения электрическим током.</w:t>
      </w:r>
    </w:p>
    <w:p w:rsidR="00D17818" w:rsidRPr="00D17818" w:rsidRDefault="00D17818" w:rsidP="00D17818">
      <w:pPr>
        <w:widowControl w:val="0"/>
        <w:rPr>
          <w:rFonts w:ascii="Times New Roman CYR" w:hAnsi="Times New Roman CYR"/>
        </w:rPr>
      </w:pPr>
      <w:r w:rsidRPr="00D17818">
        <w:rPr>
          <w:rFonts w:ascii="Times New Roman CYR" w:hAnsi="Times New Roman CYR"/>
        </w:rPr>
        <w:t xml:space="preserve">Во избежание несчастных случаев категорически запрещается разбирать приборы и касаться </w:t>
      </w:r>
      <w:r w:rsidRPr="00D17818">
        <w:t>токопроводящих элементов, находящихся под напряжением 220В</w:t>
      </w:r>
      <w:r w:rsidRPr="00D17818">
        <w:rPr>
          <w:rFonts w:ascii="Times New Roman CYR" w:hAnsi="Times New Roman CYR"/>
        </w:rPr>
        <w:t xml:space="preserve">. </w:t>
      </w:r>
    </w:p>
    <w:p w:rsidR="00D17818" w:rsidRPr="00D17818" w:rsidRDefault="00D17818" w:rsidP="00D17818">
      <w:pPr>
        <w:spacing w:before="120" w:after="120"/>
        <w:ind w:left="567" w:firstLine="0"/>
        <w:rPr>
          <w:rFonts w:ascii="Arial" w:hAnsi="Arial" w:cs="Tahoma"/>
          <w:i/>
          <w:sz w:val="24"/>
          <w:szCs w:val="16"/>
        </w:rPr>
      </w:pPr>
      <w:r w:rsidRPr="00D17818">
        <w:rPr>
          <w:rFonts w:ascii="Arial" w:hAnsi="Arial" w:cs="Tahoma"/>
          <w:i/>
          <w:sz w:val="24"/>
          <w:szCs w:val="16"/>
        </w:rPr>
        <w:t>При появлении дыма, запаха горения, искрения или при неправильной работе прибора нужно немедленно обесточить стенд и сообщить о случившемся преподавателю.</w:t>
      </w:r>
    </w:p>
    <w:p w:rsidR="00D17818" w:rsidRPr="00D17818" w:rsidRDefault="00D17818" w:rsidP="00D17818">
      <w:pPr>
        <w:widowControl w:val="0"/>
        <w:rPr>
          <w:rFonts w:ascii="Times New Roman CYR" w:hAnsi="Times New Roman CYR"/>
        </w:rPr>
      </w:pPr>
      <w:r w:rsidRPr="00D17818">
        <w:rPr>
          <w:rFonts w:ascii="Times New Roman CYR" w:hAnsi="Times New Roman CYR"/>
        </w:rPr>
        <w:t>После выполнения лабораторной работы необходимо выключить компьютер, напряжение питания стенда, разобрать исследуемую схему, разложить детали  и привести в порядок рабочее место.</w:t>
      </w:r>
    </w:p>
    <w:p w:rsidR="00D17818" w:rsidRPr="00D17818" w:rsidRDefault="00D17818" w:rsidP="00D17818">
      <w:pPr>
        <w:keepNext/>
        <w:widowControl w:val="0"/>
        <w:autoSpaceDE w:val="0"/>
        <w:autoSpaceDN w:val="0"/>
        <w:adjustRightInd w:val="0"/>
        <w:spacing w:before="240"/>
        <w:outlineLvl w:val="2"/>
        <w:rPr>
          <w:rFonts w:ascii="Arial" w:hAnsi="Arial" w:cs="Times New Roman"/>
          <w:b/>
          <w:bCs/>
          <w:szCs w:val="28"/>
        </w:rPr>
      </w:pPr>
      <w:r w:rsidRPr="00D17818">
        <w:rPr>
          <w:rFonts w:ascii="Arial" w:hAnsi="Arial" w:cs="Times New Roman"/>
          <w:b/>
          <w:bCs/>
          <w:szCs w:val="28"/>
        </w:rPr>
        <w:t>3. Описание платы для макетирования</w:t>
      </w:r>
    </w:p>
    <w:p w:rsidR="00D17818" w:rsidRPr="00D17818" w:rsidRDefault="00D17818" w:rsidP="00D17818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276860</wp:posOffset>
            </wp:positionH>
            <wp:positionV relativeFrom="paragraph">
              <wp:posOffset>848360</wp:posOffset>
            </wp:positionV>
            <wp:extent cx="5544185" cy="19431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185" cy="194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7818">
        <w:t xml:space="preserve">Макетная плата имеет два типа монтажных узлов (рис. 1), соединенных внутри </w:t>
      </w:r>
      <w:r w:rsidRPr="00D17818">
        <w:rPr>
          <w:b/>
        </w:rPr>
        <w:t>проводящими</w:t>
      </w:r>
      <w:r w:rsidRPr="00D17818">
        <w:t xml:space="preserve"> полосками с контактными зажимами и внешними отверстиями. Длинные полоски служат для подведения к компонентам напряжения питания. Короткие - для организации узлов электронной схемы.</w:t>
      </w:r>
    </w:p>
    <w:p w:rsidR="00D17818" w:rsidRPr="00D17818" w:rsidRDefault="00D17818" w:rsidP="00D17818">
      <w:r w:rsidRPr="00D17818">
        <w:t xml:space="preserve">В отверстия узлов вставляются выводы элементов (микросхем, резисторов и др.) и проводники для реализации исследуемых электронных цепей. </w:t>
      </w:r>
    </w:p>
    <w:p w:rsidR="00D17818" w:rsidRPr="00D17818" w:rsidRDefault="00D17818" w:rsidP="00D17818">
      <w:r w:rsidRPr="00D17818">
        <w:lastRenderedPageBreak/>
        <w:t xml:space="preserve">Микросхемы с двухрядным расположением выводов нужно устанавливать в </w:t>
      </w:r>
      <w:r w:rsidRPr="00D17818">
        <w:rPr>
          <w:rFonts w:ascii="Arial" w:hAnsi="Arial"/>
          <w:b/>
          <w:i/>
        </w:rPr>
        <w:t>середину</w:t>
      </w:r>
      <w:r w:rsidRPr="00D17818">
        <w:t xml:space="preserve"> монтажной платы. Расположение других элементов рекомендуется выбирать так, чтобы минимизировать количество соединяющих проводов-перемычек. Не стоит также для монтажа использовать длинные провода, которые могут воспринимать электромагнитные помехи и нарушить работу усилительных схем.</w:t>
      </w:r>
    </w:p>
    <w:p w:rsidR="00D17818" w:rsidRPr="00D17818" w:rsidRDefault="00D17818" w:rsidP="00D17818">
      <w:r w:rsidRPr="00D17818">
        <w:t>Кроме того, собирая схему, нужно помнить о «ремонтопригодности» устройства, потому что иногда микросхема или транзистор могут быть неисправными и по ходу работы их придется заменять без нарушения целостности схемы.</w:t>
      </w:r>
    </w:p>
    <w:p w:rsidR="00D17818" w:rsidRPr="00D17818" w:rsidRDefault="00D17818" w:rsidP="00D17818">
      <w:r w:rsidRPr="00D17818">
        <w:t>При подготовке к лабораторной работе желательно ознакомиться с фотографиями монтажа исследуемого устройства, приведенными в выдаваемых файлах.</w:t>
      </w:r>
    </w:p>
    <w:p w:rsidR="00D17818" w:rsidRPr="00D17818" w:rsidRDefault="00D17818" w:rsidP="00D17818">
      <w:pPr>
        <w:keepNext/>
        <w:widowControl w:val="0"/>
        <w:autoSpaceDE w:val="0"/>
        <w:autoSpaceDN w:val="0"/>
        <w:adjustRightInd w:val="0"/>
        <w:spacing w:before="240"/>
        <w:outlineLvl w:val="2"/>
        <w:rPr>
          <w:rFonts w:ascii="Arial" w:hAnsi="Arial" w:cs="Times New Roman"/>
          <w:b/>
          <w:bCs/>
          <w:szCs w:val="28"/>
        </w:rPr>
      </w:pPr>
      <w:r w:rsidRPr="00D17818">
        <w:rPr>
          <w:rFonts w:ascii="Arial" w:hAnsi="Arial" w:cs="Times New Roman"/>
          <w:b/>
          <w:bCs/>
          <w:szCs w:val="28"/>
        </w:rPr>
        <w:t>4. Рекомендации по поиску неисправностей.</w:t>
      </w:r>
    </w:p>
    <w:p w:rsidR="00D17818" w:rsidRPr="00D17818" w:rsidRDefault="00D17818" w:rsidP="00D17818">
      <w:pPr>
        <w:widowControl w:val="0"/>
        <w:rPr>
          <w:rFonts w:cs="Times New Roman"/>
          <w:szCs w:val="28"/>
        </w:rPr>
      </w:pPr>
      <w:r w:rsidRPr="00D17818">
        <w:rPr>
          <w:rFonts w:cs="Times New Roman"/>
          <w:szCs w:val="28"/>
        </w:rPr>
        <w:t xml:space="preserve">В большинстве случаев исследуемое устройство может не работать из-за ошибок при сборке. Поэтому необходимо тщательно проверить собранную схему, обращая внимание </w:t>
      </w:r>
      <w:proofErr w:type="gramStart"/>
      <w:r w:rsidRPr="00D17818">
        <w:rPr>
          <w:rFonts w:cs="Times New Roman"/>
          <w:szCs w:val="28"/>
        </w:rPr>
        <w:t>на</w:t>
      </w:r>
      <w:proofErr w:type="gramEnd"/>
      <w:r w:rsidRPr="00D17818">
        <w:rPr>
          <w:rFonts w:cs="Times New Roman"/>
          <w:szCs w:val="28"/>
        </w:rPr>
        <w:t>:</w:t>
      </w:r>
    </w:p>
    <w:p w:rsidR="00D17818" w:rsidRPr="00D17818" w:rsidRDefault="00D17818" w:rsidP="00D17818">
      <w:pPr>
        <w:widowControl w:val="0"/>
        <w:rPr>
          <w:rFonts w:cs="Times New Roman"/>
          <w:szCs w:val="28"/>
        </w:rPr>
      </w:pPr>
      <w:r w:rsidRPr="00D17818">
        <w:rPr>
          <w:rFonts w:cs="Times New Roman"/>
          <w:szCs w:val="28"/>
        </w:rPr>
        <w:t>- наличие каждого соединения по принципиальной схеме,</w:t>
      </w:r>
    </w:p>
    <w:p w:rsidR="00D17818" w:rsidRPr="00D17818" w:rsidRDefault="00D17818" w:rsidP="00D17818">
      <w:pPr>
        <w:widowControl w:val="0"/>
        <w:rPr>
          <w:rFonts w:cs="Times New Roman"/>
          <w:szCs w:val="28"/>
        </w:rPr>
      </w:pPr>
      <w:r w:rsidRPr="00D17818">
        <w:rPr>
          <w:rFonts w:cs="Times New Roman"/>
          <w:szCs w:val="28"/>
        </w:rPr>
        <w:t>- полярность напряжения питания,</w:t>
      </w:r>
    </w:p>
    <w:p w:rsidR="00D17818" w:rsidRPr="00D17818" w:rsidRDefault="00D17818" w:rsidP="00D17818">
      <w:pPr>
        <w:widowControl w:val="0"/>
        <w:rPr>
          <w:rFonts w:cs="Times New Roman"/>
          <w:szCs w:val="28"/>
        </w:rPr>
      </w:pPr>
      <w:r w:rsidRPr="00D17818">
        <w:rPr>
          <w:rFonts w:cs="Times New Roman"/>
          <w:szCs w:val="28"/>
        </w:rPr>
        <w:t>- отсчет выводов микросхемы или компонента,</w:t>
      </w:r>
    </w:p>
    <w:p w:rsidR="00D17818" w:rsidRPr="00D17818" w:rsidRDefault="00D17818" w:rsidP="00D17818">
      <w:pPr>
        <w:widowControl w:val="0"/>
        <w:rPr>
          <w:rFonts w:cs="Times New Roman"/>
          <w:szCs w:val="28"/>
        </w:rPr>
      </w:pPr>
      <w:r w:rsidRPr="00D17818">
        <w:rPr>
          <w:rFonts w:cs="Times New Roman"/>
          <w:szCs w:val="28"/>
        </w:rPr>
        <w:t>- отсутствие соединений с оголёнными проводниками или металлическими поверхностями.</w:t>
      </w:r>
    </w:p>
    <w:p w:rsidR="00D17818" w:rsidRPr="00D17818" w:rsidRDefault="00D17818" w:rsidP="00D17818">
      <w:pPr>
        <w:widowControl w:val="0"/>
        <w:rPr>
          <w:rFonts w:cs="Times New Roman"/>
          <w:szCs w:val="28"/>
        </w:rPr>
      </w:pPr>
      <w:r w:rsidRPr="00D17818">
        <w:rPr>
          <w:rFonts w:cs="Times New Roman"/>
          <w:szCs w:val="28"/>
        </w:rPr>
        <w:t>- подключение выводов внешних приборов и элементов.</w:t>
      </w:r>
    </w:p>
    <w:p w:rsidR="00D17818" w:rsidRPr="00D17818" w:rsidRDefault="00D17818" w:rsidP="00D17818">
      <w:pPr>
        <w:widowControl w:val="0"/>
        <w:tabs>
          <w:tab w:val="left" w:pos="6005"/>
        </w:tabs>
        <w:rPr>
          <w:rFonts w:cs="Times New Roman"/>
          <w:szCs w:val="28"/>
        </w:rPr>
      </w:pPr>
      <w:r w:rsidRPr="00D17818">
        <w:rPr>
          <w:rFonts w:cs="Times New Roman"/>
          <w:szCs w:val="28"/>
        </w:rPr>
        <w:t>Поиск неисправностей рекомендуется начинать с проверки цепей питания. Для этого нужно измерить, например, осциллографом напряжение питания и потенциал общего провода непосредственно на выводах компонентов или микросхем. Такая проверка позволяет дополнительно убедиться не только в наличии напряжения питания, но и в исправностях соединительных проводов.</w:t>
      </w:r>
    </w:p>
    <w:p w:rsidR="00D17818" w:rsidRPr="00D17818" w:rsidRDefault="00D17818" w:rsidP="00D17818">
      <w:pPr>
        <w:widowControl w:val="0"/>
        <w:rPr>
          <w:rFonts w:cs="Times New Roman"/>
          <w:szCs w:val="28"/>
        </w:rPr>
      </w:pPr>
      <w:r w:rsidRPr="00D17818">
        <w:rPr>
          <w:rFonts w:cs="Times New Roman"/>
          <w:szCs w:val="28"/>
        </w:rPr>
        <w:t xml:space="preserve">Другим типовым приёмом при поиске неисправности является проверка прохождения импульса одного из входных сигналов, например, через цепочку логических элементов. Особое внимание в этом случае нужно обращать не только на наличие сигнала в исследуемых точках в соответствии с принципом действия устройства, но и на амплитудные и временные параметры сигнала, которые нужно измерять, как непосредственно на выходе элемента, так и на другом конце проводника - входе следующего элемента. </w:t>
      </w:r>
    </w:p>
    <w:p w:rsidR="00D17818" w:rsidRPr="00D17818" w:rsidRDefault="00D17818" w:rsidP="00D17818">
      <w:pPr>
        <w:spacing w:before="120" w:after="120"/>
        <w:ind w:left="567" w:firstLine="0"/>
        <w:rPr>
          <w:rFonts w:ascii="Arial" w:hAnsi="Arial" w:cs="Tahoma"/>
          <w:i/>
          <w:sz w:val="24"/>
        </w:rPr>
      </w:pPr>
      <w:r w:rsidRPr="00D17818">
        <w:rPr>
          <w:rFonts w:ascii="Arial" w:hAnsi="Arial" w:cs="Tahoma"/>
          <w:i/>
          <w:sz w:val="24"/>
          <w:szCs w:val="16"/>
        </w:rPr>
        <w:t>Например, напряжение, равное примерно 1,5</w:t>
      </w:r>
      <w:proofErr w:type="gramStart"/>
      <w:r w:rsidRPr="00D17818">
        <w:rPr>
          <w:rFonts w:ascii="Arial" w:hAnsi="Arial" w:cs="Tahoma"/>
          <w:i/>
          <w:sz w:val="24"/>
          <w:szCs w:val="16"/>
        </w:rPr>
        <w:t xml:space="preserve"> В</w:t>
      </w:r>
      <w:proofErr w:type="gramEnd"/>
      <w:r w:rsidRPr="00D17818">
        <w:rPr>
          <w:rFonts w:ascii="Arial" w:hAnsi="Arial" w:cs="Tahoma"/>
          <w:i/>
          <w:sz w:val="24"/>
          <w:szCs w:val="16"/>
        </w:rPr>
        <w:t xml:space="preserve"> на входе ТТЛ микросхемы, свидетельствует чаще всего о том, что данный вход никуда не подключен. </w:t>
      </w:r>
    </w:p>
    <w:p w:rsidR="00D17818" w:rsidRPr="00D17818" w:rsidRDefault="00D17818" w:rsidP="00D17818">
      <w:pPr>
        <w:spacing w:before="120" w:after="120"/>
        <w:ind w:left="567" w:firstLine="0"/>
        <w:rPr>
          <w:rFonts w:ascii="Arial" w:hAnsi="Arial" w:cs="Tahoma"/>
          <w:i/>
          <w:sz w:val="24"/>
        </w:rPr>
      </w:pPr>
      <w:r w:rsidRPr="00D17818">
        <w:rPr>
          <w:rFonts w:ascii="Arial" w:hAnsi="Arial" w:cs="Tahoma"/>
          <w:i/>
          <w:sz w:val="24"/>
          <w:szCs w:val="16"/>
        </w:rPr>
        <w:lastRenderedPageBreak/>
        <w:t xml:space="preserve">Если на входах элемента происходит переключение, а на выходе нет (хотя и должно быть по принципу действия), то необходимо проверить наличие напряжения питания на микросхеме и цепь нагрузки элемента на предмет </w:t>
      </w:r>
      <w:proofErr w:type="spellStart"/>
      <w:r w:rsidRPr="00D17818">
        <w:rPr>
          <w:rFonts w:ascii="Arial" w:hAnsi="Arial" w:cs="Tahoma"/>
          <w:i/>
          <w:sz w:val="24"/>
          <w:szCs w:val="16"/>
        </w:rPr>
        <w:t>закоротки</w:t>
      </w:r>
      <w:proofErr w:type="spellEnd"/>
      <w:r w:rsidRPr="00D17818">
        <w:rPr>
          <w:rFonts w:ascii="Arial" w:hAnsi="Arial" w:cs="Tahoma"/>
          <w:i/>
          <w:sz w:val="24"/>
          <w:szCs w:val="16"/>
        </w:rPr>
        <w:t xml:space="preserve"> на общий вывод или шину питания.</w:t>
      </w:r>
    </w:p>
    <w:p w:rsidR="00D17818" w:rsidRPr="00D17818" w:rsidRDefault="00D17818" w:rsidP="00D17818">
      <w:pPr>
        <w:widowControl w:val="0"/>
        <w:rPr>
          <w:rFonts w:cs="Times New Roman"/>
          <w:szCs w:val="28"/>
        </w:rPr>
      </w:pPr>
      <w:r w:rsidRPr="00D17818">
        <w:rPr>
          <w:rFonts w:cs="Times New Roman"/>
          <w:szCs w:val="28"/>
        </w:rPr>
        <w:t xml:space="preserve">Не исключено, что неисправной является диод, транзистор или микросхема. В сомнительных случаях рекомендуется их заменить или проверить работу в статике, задавая входной сигнал и наблюдая реакцию на выходе. </w:t>
      </w:r>
    </w:p>
    <w:p w:rsidR="00D17818" w:rsidRPr="00D17818" w:rsidRDefault="00D17818" w:rsidP="00D17818">
      <w:pPr>
        <w:spacing w:before="120" w:after="120"/>
        <w:ind w:left="567" w:firstLine="0"/>
        <w:rPr>
          <w:rFonts w:ascii="Times New Roman CYR" w:hAnsi="Times New Roman CYR" w:cs="Tahoma"/>
          <w:i/>
          <w:sz w:val="24"/>
          <w:szCs w:val="16"/>
        </w:rPr>
      </w:pPr>
      <w:r w:rsidRPr="00D17818">
        <w:rPr>
          <w:rFonts w:ascii="Arial" w:hAnsi="Arial" w:cs="Tahoma"/>
          <w:i/>
          <w:sz w:val="24"/>
          <w:szCs w:val="16"/>
        </w:rPr>
        <w:t>Исправность транзисторов или микросхем можно проверять и в динамическом режиме, используя генератор сигналов.</w:t>
      </w:r>
    </w:p>
    <w:p w:rsidR="00D17818" w:rsidRPr="00D17818" w:rsidRDefault="00D17818" w:rsidP="00D17818">
      <w:pPr>
        <w:keepNext/>
        <w:widowControl w:val="0"/>
        <w:autoSpaceDE w:val="0"/>
        <w:autoSpaceDN w:val="0"/>
        <w:adjustRightInd w:val="0"/>
        <w:spacing w:before="240"/>
        <w:outlineLvl w:val="2"/>
        <w:rPr>
          <w:rFonts w:ascii="Arial" w:hAnsi="Arial" w:cs="Times New Roman"/>
          <w:b/>
          <w:bCs/>
          <w:szCs w:val="28"/>
        </w:rPr>
      </w:pPr>
      <w:r w:rsidRPr="00D17818">
        <w:rPr>
          <w:rFonts w:ascii="Arial" w:hAnsi="Arial" w:cs="Times New Roman"/>
          <w:b/>
          <w:bCs/>
          <w:szCs w:val="28"/>
        </w:rPr>
        <w:t>5. Статическое электричество</w:t>
      </w:r>
    </w:p>
    <w:p w:rsidR="00D17818" w:rsidRPr="00D17818" w:rsidRDefault="00D17818" w:rsidP="00D17818">
      <w:pPr>
        <w:widowControl w:val="0"/>
        <w:rPr>
          <w:rFonts w:ascii="Times New Roman CYR" w:hAnsi="Times New Roman CYR"/>
        </w:rPr>
      </w:pPr>
      <w:r w:rsidRPr="00D17818">
        <w:rPr>
          <w:rFonts w:ascii="Times New Roman CYR" w:hAnsi="Times New Roman CYR"/>
        </w:rPr>
        <w:t xml:space="preserve">Многие электронные компоненты, особенно выполненные на полевых транзисторах, весьма чувствительны к электрическим статическим зарядам, образующимся, например, на одежде. И, несмотря на встроенную защиту современных </w:t>
      </w:r>
      <w:proofErr w:type="gramStart"/>
      <w:r w:rsidRPr="00D17818">
        <w:rPr>
          <w:rFonts w:ascii="Times New Roman CYR" w:hAnsi="Times New Roman CYR"/>
        </w:rPr>
        <w:t>транзисторов</w:t>
      </w:r>
      <w:proofErr w:type="gramEnd"/>
      <w:r w:rsidRPr="00D17818">
        <w:rPr>
          <w:rFonts w:ascii="Times New Roman CYR" w:hAnsi="Times New Roman CYR"/>
        </w:rPr>
        <w:t xml:space="preserve"> и микросхем, большие заряды, скапливающиеся на синтетической одежде, могут привести к невосстанавливаемому пробою элементов схемы. </w:t>
      </w:r>
    </w:p>
    <w:p w:rsidR="00D17818" w:rsidRPr="00D17818" w:rsidRDefault="00D17818" w:rsidP="00D17818">
      <w:pPr>
        <w:widowControl w:val="0"/>
        <w:rPr>
          <w:rFonts w:ascii="Times New Roman CYR" w:hAnsi="Times New Roman CYR"/>
        </w:rPr>
      </w:pPr>
      <w:r w:rsidRPr="00D17818">
        <w:rPr>
          <w:rFonts w:ascii="Times New Roman CYR" w:hAnsi="Times New Roman CYR"/>
        </w:rPr>
        <w:t>Поэтому в лаборатории, во избежание лишних проблем при исследовании электронных цепей, желательно носить антистатическую одежду из натуральных тканей, таких как хлопок или шерсть.</w:t>
      </w:r>
    </w:p>
    <w:p w:rsidR="00D17818" w:rsidRPr="00D17818" w:rsidRDefault="00D17818" w:rsidP="00D17818">
      <w:pPr>
        <w:keepNext/>
        <w:widowControl w:val="0"/>
        <w:autoSpaceDE w:val="0"/>
        <w:autoSpaceDN w:val="0"/>
        <w:adjustRightInd w:val="0"/>
        <w:spacing w:before="240"/>
        <w:outlineLvl w:val="2"/>
        <w:rPr>
          <w:rFonts w:ascii="Arial" w:hAnsi="Arial" w:cs="Times New Roman"/>
          <w:b/>
          <w:bCs/>
          <w:szCs w:val="28"/>
        </w:rPr>
      </w:pPr>
      <w:r w:rsidRPr="00D17818">
        <w:rPr>
          <w:rFonts w:ascii="Arial" w:hAnsi="Arial" w:cs="Times New Roman"/>
          <w:b/>
          <w:bCs/>
          <w:szCs w:val="28"/>
        </w:rPr>
        <w:t>6. Кодированные обозначения на резисторах</w:t>
      </w:r>
    </w:p>
    <w:p w:rsidR="00D17818" w:rsidRPr="00D17818" w:rsidRDefault="00D17818" w:rsidP="00D17818">
      <w:pPr>
        <w:widowControl w:val="0"/>
        <w:rPr>
          <w:rFonts w:ascii="Times New Roman CYR" w:hAnsi="Times New Roman CYR"/>
        </w:rPr>
      </w:pPr>
      <w:r w:rsidRPr="00D17818">
        <w:rPr>
          <w:rFonts w:ascii="Times New Roman CYR" w:hAnsi="Times New Roman CYR"/>
        </w:rPr>
        <w:t xml:space="preserve">Номинальные сопротивления на многих типах резисторов наносят в сокращенной форме специальным кодом, установленным ГОСТ 11076-69. Согласно этому стандарту, единицы сопротивления – ом, </w:t>
      </w:r>
      <w:proofErr w:type="spellStart"/>
      <w:r w:rsidRPr="00D17818">
        <w:rPr>
          <w:rFonts w:ascii="Times New Roman CYR" w:hAnsi="Times New Roman CYR"/>
        </w:rPr>
        <w:t>килоом</w:t>
      </w:r>
      <w:proofErr w:type="spellEnd"/>
      <w:r w:rsidRPr="00D17818">
        <w:rPr>
          <w:rFonts w:ascii="Times New Roman CYR" w:hAnsi="Times New Roman CYR"/>
        </w:rPr>
        <w:t>, мегаом – обозначают соответственно прописными буквами</w:t>
      </w:r>
      <w:proofErr w:type="gramStart"/>
      <w:r w:rsidRPr="00D17818">
        <w:rPr>
          <w:rFonts w:ascii="Times New Roman CYR" w:hAnsi="Times New Roman CYR"/>
        </w:rPr>
        <w:t xml:space="preserve"> Е</w:t>
      </w:r>
      <w:proofErr w:type="gramEnd"/>
      <w:r w:rsidRPr="00D17818">
        <w:rPr>
          <w:rFonts w:ascii="Times New Roman CYR" w:hAnsi="Times New Roman CYR"/>
        </w:rPr>
        <w:t xml:space="preserve">, К и М. </w:t>
      </w:r>
    </w:p>
    <w:p w:rsidR="00D17818" w:rsidRPr="00D17818" w:rsidRDefault="00D17818" w:rsidP="00D17818">
      <w:pPr>
        <w:spacing w:before="120" w:after="120"/>
        <w:ind w:left="567" w:firstLine="0"/>
        <w:rPr>
          <w:rFonts w:ascii="Arial" w:hAnsi="Arial" w:cs="Tahoma"/>
          <w:i/>
          <w:sz w:val="24"/>
          <w:szCs w:val="16"/>
        </w:rPr>
      </w:pPr>
      <w:r w:rsidRPr="00D17818">
        <w:rPr>
          <w:rFonts w:ascii="Arial" w:hAnsi="Arial" w:cs="Tahoma"/>
          <w:i/>
          <w:sz w:val="24"/>
          <w:szCs w:val="16"/>
        </w:rPr>
        <w:t xml:space="preserve">Так, резистор сопротивлением 51 </w:t>
      </w:r>
      <w:r w:rsidRPr="00D17818">
        <w:rPr>
          <w:rFonts w:ascii="Arial" w:hAnsi="Arial"/>
          <w:i/>
          <w:sz w:val="24"/>
          <w:szCs w:val="16"/>
        </w:rPr>
        <w:t>Ом</w:t>
      </w:r>
      <w:r w:rsidRPr="00D17818">
        <w:rPr>
          <w:rFonts w:ascii="Arial" w:hAnsi="Arial" w:cs="Tahoma"/>
          <w:i/>
          <w:sz w:val="24"/>
          <w:szCs w:val="16"/>
        </w:rPr>
        <w:t xml:space="preserve"> маркируют </w:t>
      </w:r>
      <w:r w:rsidRPr="00D17818">
        <w:rPr>
          <w:rFonts w:ascii="Arial" w:hAnsi="Arial" w:cs="Tahoma"/>
          <w:b/>
          <w:i/>
          <w:sz w:val="24"/>
          <w:szCs w:val="16"/>
        </w:rPr>
        <w:t>51Е</w:t>
      </w:r>
      <w:r w:rsidRPr="00D17818">
        <w:rPr>
          <w:rFonts w:ascii="Arial" w:hAnsi="Arial" w:cs="Tahoma"/>
          <w:i/>
          <w:sz w:val="24"/>
          <w:szCs w:val="16"/>
        </w:rPr>
        <w:t xml:space="preserve">, 82 </w:t>
      </w:r>
      <w:r w:rsidRPr="00D17818">
        <w:rPr>
          <w:rFonts w:ascii="Arial" w:hAnsi="Arial"/>
          <w:i/>
          <w:sz w:val="24"/>
          <w:szCs w:val="16"/>
        </w:rPr>
        <w:t>Ом</w:t>
      </w:r>
      <w:r w:rsidRPr="00D17818">
        <w:rPr>
          <w:rFonts w:ascii="Arial" w:hAnsi="Arial" w:cs="Tahoma"/>
          <w:i/>
          <w:sz w:val="24"/>
          <w:szCs w:val="16"/>
        </w:rPr>
        <w:t xml:space="preserve"> – </w:t>
      </w:r>
      <w:r w:rsidRPr="00D17818">
        <w:rPr>
          <w:rFonts w:ascii="Arial" w:hAnsi="Arial" w:cs="Tahoma"/>
          <w:b/>
          <w:i/>
          <w:sz w:val="24"/>
          <w:szCs w:val="16"/>
        </w:rPr>
        <w:t>82Е</w:t>
      </w:r>
      <w:r w:rsidRPr="00D17818">
        <w:rPr>
          <w:rFonts w:ascii="Arial" w:hAnsi="Arial" w:cs="Tahoma"/>
          <w:i/>
          <w:sz w:val="24"/>
          <w:szCs w:val="16"/>
        </w:rPr>
        <w:t xml:space="preserve">, </w:t>
      </w:r>
      <w:r w:rsidRPr="00D17818">
        <w:rPr>
          <w:rFonts w:ascii="Arial" w:hAnsi="Arial" w:cs="Tahoma"/>
          <w:i/>
          <w:sz w:val="24"/>
          <w:szCs w:val="16"/>
        </w:rPr>
        <w:br/>
        <w:t>20 </w:t>
      </w:r>
      <w:r w:rsidRPr="00D17818">
        <w:rPr>
          <w:rFonts w:ascii="Arial" w:hAnsi="Arial"/>
          <w:i/>
          <w:sz w:val="24"/>
          <w:szCs w:val="16"/>
        </w:rPr>
        <w:t>кОм</w:t>
      </w:r>
      <w:r w:rsidRPr="00D17818">
        <w:rPr>
          <w:rFonts w:ascii="Arial" w:hAnsi="Arial" w:cs="Tahoma"/>
          <w:i/>
          <w:sz w:val="24"/>
          <w:szCs w:val="16"/>
        </w:rPr>
        <w:t xml:space="preserve"> – </w:t>
      </w:r>
      <w:r w:rsidRPr="00D17818">
        <w:rPr>
          <w:rFonts w:ascii="Arial" w:hAnsi="Arial" w:cs="Tahoma"/>
          <w:b/>
          <w:i/>
          <w:sz w:val="24"/>
          <w:szCs w:val="16"/>
        </w:rPr>
        <w:t>20К</w:t>
      </w:r>
      <w:r w:rsidRPr="00D17818">
        <w:rPr>
          <w:rFonts w:ascii="Arial" w:hAnsi="Arial" w:cs="Tahoma"/>
          <w:i/>
          <w:sz w:val="24"/>
          <w:szCs w:val="16"/>
        </w:rPr>
        <w:t xml:space="preserve">, 91 </w:t>
      </w:r>
      <w:r w:rsidRPr="00D17818">
        <w:rPr>
          <w:rFonts w:ascii="Arial" w:hAnsi="Arial"/>
          <w:i/>
          <w:sz w:val="24"/>
          <w:szCs w:val="16"/>
        </w:rPr>
        <w:t>кОм</w:t>
      </w:r>
      <w:r w:rsidRPr="00D17818">
        <w:rPr>
          <w:rFonts w:ascii="Arial" w:hAnsi="Arial" w:cs="Tahoma"/>
          <w:i/>
          <w:sz w:val="24"/>
          <w:szCs w:val="16"/>
        </w:rPr>
        <w:t xml:space="preserve"> – </w:t>
      </w:r>
      <w:r w:rsidRPr="00D17818">
        <w:rPr>
          <w:rFonts w:ascii="Arial" w:hAnsi="Arial" w:cs="Tahoma"/>
          <w:b/>
          <w:i/>
          <w:sz w:val="24"/>
          <w:szCs w:val="16"/>
        </w:rPr>
        <w:t>91К</w:t>
      </w:r>
      <w:r w:rsidRPr="00D17818">
        <w:rPr>
          <w:rFonts w:ascii="Arial" w:hAnsi="Arial" w:cs="Tahoma"/>
          <w:i/>
          <w:sz w:val="24"/>
          <w:szCs w:val="16"/>
        </w:rPr>
        <w:t xml:space="preserve">, 1 </w:t>
      </w:r>
      <w:r w:rsidRPr="00D17818">
        <w:rPr>
          <w:rFonts w:ascii="Arial" w:hAnsi="Arial"/>
          <w:i/>
          <w:sz w:val="24"/>
          <w:szCs w:val="16"/>
        </w:rPr>
        <w:t>МОм</w:t>
      </w:r>
      <w:r w:rsidRPr="00D17818">
        <w:rPr>
          <w:rFonts w:ascii="Arial" w:hAnsi="Arial" w:cs="Tahoma"/>
          <w:i/>
          <w:sz w:val="24"/>
          <w:szCs w:val="16"/>
        </w:rPr>
        <w:t xml:space="preserve"> – </w:t>
      </w:r>
      <w:r w:rsidRPr="00D17818">
        <w:rPr>
          <w:rFonts w:ascii="Arial" w:hAnsi="Arial" w:cs="Tahoma"/>
          <w:b/>
          <w:i/>
          <w:sz w:val="24"/>
          <w:szCs w:val="16"/>
        </w:rPr>
        <w:t>1М</w:t>
      </w:r>
      <w:r w:rsidRPr="00D17818">
        <w:rPr>
          <w:rFonts w:ascii="Arial" w:hAnsi="Arial" w:cs="Tahoma"/>
          <w:i/>
          <w:sz w:val="24"/>
          <w:szCs w:val="16"/>
        </w:rPr>
        <w:t xml:space="preserve"> и т.д. </w:t>
      </w:r>
    </w:p>
    <w:p w:rsidR="00D17818" w:rsidRPr="00D17818" w:rsidRDefault="00D17818" w:rsidP="00D17818">
      <w:pPr>
        <w:widowControl w:val="0"/>
        <w:rPr>
          <w:rFonts w:ascii="Times New Roman CYR" w:hAnsi="Times New Roman CYR"/>
        </w:rPr>
      </w:pPr>
      <w:r w:rsidRPr="00D17818">
        <w:rPr>
          <w:rFonts w:ascii="Times New Roman CYR" w:hAnsi="Times New Roman CYR"/>
        </w:rPr>
        <w:t xml:space="preserve">Сопротивление от 100 до 1000 </w:t>
      </w:r>
      <w:r w:rsidRPr="00D17818">
        <w:rPr>
          <w:rFonts w:ascii="Arial" w:hAnsi="Arial"/>
          <w:i/>
        </w:rPr>
        <w:t>Ом</w:t>
      </w:r>
      <w:r w:rsidRPr="00D17818">
        <w:rPr>
          <w:rFonts w:ascii="Times New Roman CYR" w:hAnsi="Times New Roman CYR"/>
        </w:rPr>
        <w:t xml:space="preserve"> и от 100 до 1000 </w:t>
      </w:r>
      <w:r w:rsidRPr="00D17818">
        <w:rPr>
          <w:rFonts w:ascii="Arial" w:hAnsi="Arial"/>
          <w:i/>
        </w:rPr>
        <w:t>кОм</w:t>
      </w:r>
      <w:r w:rsidRPr="00D17818">
        <w:rPr>
          <w:rFonts w:ascii="Times New Roman CYR" w:hAnsi="Times New Roman CYR"/>
        </w:rPr>
        <w:t xml:space="preserve"> указывают соответственно в долях </w:t>
      </w:r>
      <w:proofErr w:type="spellStart"/>
      <w:r w:rsidRPr="00D17818">
        <w:rPr>
          <w:rFonts w:ascii="Times New Roman CYR" w:hAnsi="Times New Roman CYR"/>
        </w:rPr>
        <w:t>килоома</w:t>
      </w:r>
      <w:proofErr w:type="spellEnd"/>
      <w:r w:rsidRPr="00D17818">
        <w:rPr>
          <w:rFonts w:ascii="Times New Roman CYR" w:hAnsi="Times New Roman CYR"/>
        </w:rPr>
        <w:t xml:space="preserve"> и мегаома, причем соответствующую единицу сопротивления  (</w:t>
      </w:r>
      <w:proofErr w:type="gramStart"/>
      <w:r w:rsidRPr="00D17818">
        <w:rPr>
          <w:rFonts w:ascii="Times New Roman CYR" w:hAnsi="Times New Roman CYR"/>
        </w:rPr>
        <w:t>К</w:t>
      </w:r>
      <w:proofErr w:type="gramEnd"/>
      <w:r w:rsidRPr="00D17818">
        <w:rPr>
          <w:rFonts w:ascii="Times New Roman CYR" w:hAnsi="Times New Roman CYR"/>
        </w:rPr>
        <w:t xml:space="preserve"> или М) ставят </w:t>
      </w:r>
      <w:proofErr w:type="gramStart"/>
      <w:r w:rsidRPr="00D17818">
        <w:rPr>
          <w:rFonts w:ascii="Times New Roman CYR" w:hAnsi="Times New Roman CYR"/>
        </w:rPr>
        <w:t>на</w:t>
      </w:r>
      <w:proofErr w:type="gramEnd"/>
      <w:r w:rsidRPr="00D17818">
        <w:rPr>
          <w:rFonts w:ascii="Times New Roman CYR" w:hAnsi="Times New Roman CYR"/>
        </w:rPr>
        <w:t xml:space="preserve"> месте нуля и запятой: </w:t>
      </w:r>
    </w:p>
    <w:p w:rsidR="00D17818" w:rsidRPr="00D17818" w:rsidRDefault="00D17818" w:rsidP="00D17818">
      <w:pPr>
        <w:spacing w:before="120" w:after="120"/>
        <w:ind w:left="567" w:firstLine="0"/>
        <w:rPr>
          <w:rFonts w:ascii="Arial" w:hAnsi="Arial" w:cs="Tahoma"/>
          <w:i/>
          <w:sz w:val="24"/>
          <w:szCs w:val="16"/>
        </w:rPr>
      </w:pPr>
      <w:r w:rsidRPr="00D17818">
        <w:rPr>
          <w:rFonts w:ascii="Arial" w:hAnsi="Arial" w:cs="Tahoma"/>
          <w:i/>
          <w:sz w:val="24"/>
          <w:szCs w:val="16"/>
        </w:rPr>
        <w:t xml:space="preserve">270 </w:t>
      </w:r>
      <w:r w:rsidRPr="00D17818">
        <w:rPr>
          <w:rFonts w:ascii="Arial" w:hAnsi="Arial"/>
          <w:i/>
          <w:sz w:val="24"/>
          <w:szCs w:val="16"/>
        </w:rPr>
        <w:t>Ом</w:t>
      </w:r>
      <w:r w:rsidRPr="00D17818">
        <w:rPr>
          <w:rFonts w:ascii="Arial" w:hAnsi="Arial" w:cs="Tahoma"/>
          <w:i/>
          <w:sz w:val="24"/>
          <w:szCs w:val="16"/>
        </w:rPr>
        <w:t xml:space="preserve"> (=0,27 </w:t>
      </w:r>
      <w:r w:rsidRPr="00D17818">
        <w:rPr>
          <w:rFonts w:ascii="Arial" w:hAnsi="Arial"/>
          <w:i/>
          <w:sz w:val="24"/>
          <w:szCs w:val="16"/>
        </w:rPr>
        <w:t>кОм)</w:t>
      </w:r>
      <w:r w:rsidRPr="00D17818">
        <w:rPr>
          <w:rFonts w:ascii="Arial" w:hAnsi="Arial" w:cs="Tahoma"/>
          <w:i/>
          <w:sz w:val="24"/>
          <w:szCs w:val="16"/>
        </w:rPr>
        <w:t xml:space="preserve"> – </w:t>
      </w:r>
      <w:r w:rsidRPr="00D17818">
        <w:rPr>
          <w:rFonts w:ascii="Arial" w:hAnsi="Arial" w:cs="Tahoma"/>
          <w:b/>
          <w:i/>
          <w:sz w:val="24"/>
          <w:szCs w:val="16"/>
        </w:rPr>
        <w:t>К27</w:t>
      </w:r>
      <w:r w:rsidRPr="00D17818">
        <w:rPr>
          <w:rFonts w:ascii="Arial" w:hAnsi="Arial" w:cs="Tahoma"/>
          <w:i/>
          <w:sz w:val="24"/>
          <w:szCs w:val="16"/>
        </w:rPr>
        <w:t xml:space="preserve">; </w:t>
      </w:r>
      <w:r w:rsidRPr="00D17818">
        <w:rPr>
          <w:rFonts w:ascii="Arial" w:hAnsi="Arial" w:cs="Tahoma"/>
          <w:i/>
          <w:sz w:val="24"/>
          <w:szCs w:val="16"/>
        </w:rPr>
        <w:tab/>
      </w:r>
      <w:r w:rsidRPr="00D17818">
        <w:rPr>
          <w:rFonts w:ascii="Arial" w:hAnsi="Arial" w:cs="Tahoma"/>
          <w:i/>
          <w:sz w:val="24"/>
          <w:szCs w:val="16"/>
        </w:rPr>
        <w:tab/>
      </w:r>
      <w:r w:rsidRPr="00D17818">
        <w:rPr>
          <w:rFonts w:ascii="Arial" w:hAnsi="Arial" w:cs="Tahoma"/>
          <w:i/>
          <w:sz w:val="24"/>
          <w:szCs w:val="16"/>
        </w:rPr>
        <w:tab/>
        <w:t xml:space="preserve">510 Ом (=0,51 кОм) – </w:t>
      </w:r>
      <w:r w:rsidRPr="00D17818">
        <w:rPr>
          <w:rFonts w:ascii="Arial" w:hAnsi="Arial" w:cs="Tahoma"/>
          <w:b/>
          <w:i/>
          <w:sz w:val="24"/>
          <w:szCs w:val="16"/>
        </w:rPr>
        <w:t>К51</w:t>
      </w:r>
      <w:r w:rsidRPr="00D17818">
        <w:rPr>
          <w:rFonts w:ascii="Arial" w:hAnsi="Arial" w:cs="Tahoma"/>
          <w:i/>
          <w:sz w:val="24"/>
          <w:szCs w:val="16"/>
        </w:rPr>
        <w:t xml:space="preserve">; </w:t>
      </w:r>
    </w:p>
    <w:p w:rsidR="00D17818" w:rsidRPr="00D17818" w:rsidRDefault="00D17818" w:rsidP="00D17818">
      <w:pPr>
        <w:spacing w:before="120" w:after="120"/>
        <w:ind w:left="567" w:firstLine="0"/>
        <w:rPr>
          <w:rFonts w:ascii="Arial" w:hAnsi="Arial" w:cs="Tahoma"/>
          <w:i/>
          <w:sz w:val="24"/>
          <w:szCs w:val="16"/>
        </w:rPr>
      </w:pPr>
      <w:r w:rsidRPr="00D17818">
        <w:rPr>
          <w:rFonts w:ascii="Arial" w:hAnsi="Arial" w:cs="Tahoma"/>
          <w:i/>
          <w:sz w:val="24"/>
          <w:szCs w:val="16"/>
        </w:rPr>
        <w:t xml:space="preserve">120 кОм (=0,12 Мом) – </w:t>
      </w:r>
      <w:r w:rsidRPr="00D17818">
        <w:rPr>
          <w:rFonts w:ascii="Arial" w:hAnsi="Arial" w:cs="Tahoma"/>
          <w:b/>
          <w:i/>
          <w:sz w:val="24"/>
          <w:szCs w:val="16"/>
        </w:rPr>
        <w:t>М12</w:t>
      </w:r>
      <w:r w:rsidRPr="00D17818">
        <w:rPr>
          <w:rFonts w:ascii="Arial" w:hAnsi="Arial" w:cs="Tahoma"/>
          <w:i/>
          <w:sz w:val="24"/>
          <w:szCs w:val="16"/>
        </w:rPr>
        <w:t xml:space="preserve">; </w:t>
      </w:r>
      <w:r w:rsidRPr="00D17818">
        <w:rPr>
          <w:rFonts w:ascii="Arial" w:hAnsi="Arial" w:cs="Tahoma"/>
          <w:i/>
          <w:sz w:val="24"/>
          <w:szCs w:val="16"/>
        </w:rPr>
        <w:tab/>
      </w:r>
      <w:r w:rsidRPr="00D17818">
        <w:rPr>
          <w:rFonts w:ascii="Arial" w:hAnsi="Arial" w:cs="Tahoma"/>
          <w:i/>
          <w:sz w:val="24"/>
          <w:szCs w:val="16"/>
        </w:rPr>
        <w:tab/>
        <w:t xml:space="preserve">820 кОм (=0,82 Мом) – </w:t>
      </w:r>
      <w:r w:rsidRPr="00D17818">
        <w:rPr>
          <w:rFonts w:ascii="Arial" w:hAnsi="Arial" w:cs="Tahoma"/>
          <w:b/>
          <w:i/>
          <w:sz w:val="24"/>
          <w:szCs w:val="16"/>
        </w:rPr>
        <w:t>М82</w:t>
      </w:r>
      <w:r w:rsidRPr="00D17818">
        <w:rPr>
          <w:rFonts w:ascii="Arial" w:hAnsi="Arial" w:cs="Tahoma"/>
          <w:i/>
          <w:sz w:val="24"/>
          <w:szCs w:val="16"/>
        </w:rPr>
        <w:t xml:space="preserve"> и т.д. </w:t>
      </w:r>
    </w:p>
    <w:p w:rsidR="00D17818" w:rsidRPr="00D17818" w:rsidRDefault="00D17818" w:rsidP="00D17818">
      <w:pPr>
        <w:widowControl w:val="0"/>
        <w:rPr>
          <w:rFonts w:ascii="Times New Roman CYR" w:hAnsi="Times New Roman CYR"/>
        </w:rPr>
      </w:pPr>
      <w:r w:rsidRPr="00D17818">
        <w:rPr>
          <w:rFonts w:ascii="Times New Roman CYR" w:hAnsi="Times New Roman CYR"/>
        </w:rPr>
        <w:t xml:space="preserve">Если же номинальное сопротивление представляется в виде целого числа с дробью, то единицу измерения указывают на месте запятой: </w:t>
      </w:r>
    </w:p>
    <w:p w:rsidR="00D17818" w:rsidRPr="00D17818" w:rsidRDefault="00D17818" w:rsidP="00D17818">
      <w:pPr>
        <w:spacing w:before="120" w:after="120"/>
        <w:ind w:left="567" w:firstLine="0"/>
        <w:rPr>
          <w:rFonts w:ascii="Arial" w:hAnsi="Arial" w:cs="Tahoma"/>
          <w:i/>
          <w:sz w:val="24"/>
          <w:szCs w:val="16"/>
        </w:rPr>
      </w:pPr>
      <w:r w:rsidRPr="00D17818">
        <w:rPr>
          <w:rFonts w:ascii="Arial" w:hAnsi="Arial" w:cs="Tahoma"/>
          <w:i/>
          <w:sz w:val="24"/>
          <w:szCs w:val="16"/>
        </w:rPr>
        <w:t xml:space="preserve">2,2 Ом – </w:t>
      </w:r>
      <w:r w:rsidRPr="00D17818">
        <w:rPr>
          <w:rFonts w:ascii="Arial" w:hAnsi="Arial" w:cs="Tahoma"/>
          <w:b/>
          <w:i/>
          <w:sz w:val="24"/>
          <w:szCs w:val="16"/>
        </w:rPr>
        <w:t>2Е2</w:t>
      </w:r>
      <w:r w:rsidRPr="00D17818">
        <w:rPr>
          <w:rFonts w:ascii="Arial" w:hAnsi="Arial" w:cs="Tahoma"/>
          <w:i/>
          <w:sz w:val="24"/>
          <w:szCs w:val="16"/>
        </w:rPr>
        <w:t xml:space="preserve">; 4,7 кОм – </w:t>
      </w:r>
      <w:r w:rsidRPr="00D17818">
        <w:rPr>
          <w:rFonts w:ascii="Arial" w:hAnsi="Arial" w:cs="Tahoma"/>
          <w:b/>
          <w:i/>
          <w:sz w:val="24"/>
          <w:szCs w:val="16"/>
        </w:rPr>
        <w:t>4К7</w:t>
      </w:r>
      <w:r w:rsidRPr="00D17818">
        <w:rPr>
          <w:rFonts w:ascii="Arial" w:hAnsi="Arial" w:cs="Tahoma"/>
          <w:i/>
          <w:sz w:val="24"/>
          <w:szCs w:val="16"/>
        </w:rPr>
        <w:t xml:space="preserve">; 3,3 МОм – </w:t>
      </w:r>
      <w:r w:rsidRPr="00D17818">
        <w:rPr>
          <w:rFonts w:ascii="Arial" w:hAnsi="Arial" w:cs="Tahoma"/>
          <w:b/>
          <w:i/>
          <w:sz w:val="24"/>
          <w:szCs w:val="16"/>
        </w:rPr>
        <w:t>3М3</w:t>
      </w:r>
      <w:r w:rsidRPr="00D17818">
        <w:rPr>
          <w:rFonts w:ascii="Arial" w:hAnsi="Arial" w:cs="Tahoma"/>
          <w:i/>
          <w:sz w:val="24"/>
          <w:szCs w:val="16"/>
        </w:rPr>
        <w:t xml:space="preserve"> и т.д. </w:t>
      </w:r>
    </w:p>
    <w:p w:rsidR="00D17818" w:rsidRPr="00D17818" w:rsidRDefault="00D17818" w:rsidP="00D17818">
      <w:pPr>
        <w:keepNext/>
        <w:widowControl w:val="0"/>
        <w:autoSpaceDE w:val="0"/>
        <w:autoSpaceDN w:val="0"/>
        <w:adjustRightInd w:val="0"/>
        <w:spacing w:before="240"/>
        <w:outlineLvl w:val="2"/>
        <w:rPr>
          <w:rFonts w:ascii="Arial" w:hAnsi="Arial" w:cs="Times New Roman"/>
          <w:b/>
          <w:bCs/>
          <w:szCs w:val="28"/>
        </w:rPr>
      </w:pPr>
      <w:r w:rsidRPr="00D17818">
        <w:rPr>
          <w:rFonts w:ascii="Arial" w:hAnsi="Arial" w:cs="Times New Roman"/>
          <w:b/>
          <w:bCs/>
          <w:szCs w:val="28"/>
        </w:rPr>
        <w:t>7. Кодированные обозначения на конденсаторах</w:t>
      </w:r>
    </w:p>
    <w:p w:rsidR="00D17818" w:rsidRPr="00D17818" w:rsidRDefault="00D17818" w:rsidP="00D17818">
      <w:pPr>
        <w:widowControl w:val="0"/>
        <w:rPr>
          <w:rFonts w:ascii="Times New Roman CYR" w:hAnsi="Times New Roman CYR"/>
        </w:rPr>
      </w:pPr>
      <w:r w:rsidRPr="00D17818">
        <w:rPr>
          <w:rFonts w:ascii="Times New Roman CYR" w:hAnsi="Times New Roman CYR"/>
        </w:rPr>
        <w:t xml:space="preserve">Единицы емкости в сокращенной форме записи обозначают буквами </w:t>
      </w:r>
      <w:proofErr w:type="gramStart"/>
      <w:r w:rsidRPr="00D17818">
        <w:rPr>
          <w:rFonts w:ascii="Times New Roman CYR" w:hAnsi="Times New Roman CYR"/>
        </w:rPr>
        <w:t>П</w:t>
      </w:r>
      <w:proofErr w:type="gramEnd"/>
      <w:r w:rsidRPr="00D17818">
        <w:rPr>
          <w:rFonts w:ascii="Times New Roman CYR" w:hAnsi="Times New Roman CYR"/>
        </w:rPr>
        <w:t xml:space="preserve"> </w:t>
      </w:r>
      <w:r w:rsidRPr="00D17818">
        <w:rPr>
          <w:rFonts w:ascii="Times New Roman CYR" w:hAnsi="Times New Roman CYR"/>
        </w:rPr>
        <w:lastRenderedPageBreak/>
        <w:t>(пикофарада), Н (</w:t>
      </w:r>
      <w:proofErr w:type="spellStart"/>
      <w:r w:rsidRPr="00D17818">
        <w:rPr>
          <w:rFonts w:ascii="Times New Roman CYR" w:hAnsi="Times New Roman CYR"/>
        </w:rPr>
        <w:t>нанофарада</w:t>
      </w:r>
      <w:proofErr w:type="spellEnd"/>
      <w:r w:rsidRPr="00D17818">
        <w:rPr>
          <w:rFonts w:ascii="Times New Roman CYR" w:hAnsi="Times New Roman CYR"/>
        </w:rPr>
        <w:t xml:space="preserve">) и М (микрофарада). </w:t>
      </w:r>
    </w:p>
    <w:p w:rsidR="00D17818" w:rsidRPr="00D17818" w:rsidRDefault="00D17818" w:rsidP="00D17818">
      <w:pPr>
        <w:spacing w:before="120" w:after="120"/>
        <w:ind w:left="567" w:firstLine="0"/>
        <w:rPr>
          <w:rFonts w:ascii="Arial" w:hAnsi="Arial" w:cs="Tahoma"/>
          <w:i/>
          <w:sz w:val="24"/>
          <w:szCs w:val="16"/>
        </w:rPr>
      </w:pPr>
      <w:r w:rsidRPr="00D17818">
        <w:rPr>
          <w:rFonts w:ascii="Arial" w:hAnsi="Arial" w:cs="Tahoma"/>
          <w:i/>
          <w:sz w:val="24"/>
          <w:szCs w:val="16"/>
        </w:rPr>
        <w:t xml:space="preserve">Напомним, что 1 </w:t>
      </w:r>
      <w:proofErr w:type="spellStart"/>
      <w:r w:rsidRPr="00D17818">
        <w:rPr>
          <w:rFonts w:ascii="Arial" w:hAnsi="Arial" w:cs="Tahoma"/>
          <w:i/>
          <w:sz w:val="24"/>
          <w:szCs w:val="16"/>
        </w:rPr>
        <w:t>пкФ</w:t>
      </w:r>
      <w:proofErr w:type="spellEnd"/>
      <w:r w:rsidRPr="00D17818">
        <w:rPr>
          <w:rFonts w:ascii="Arial" w:hAnsi="Arial" w:cs="Tahoma"/>
          <w:i/>
          <w:sz w:val="24"/>
          <w:szCs w:val="16"/>
        </w:rPr>
        <w:t xml:space="preserve"> = 10</w:t>
      </w:r>
      <w:r w:rsidRPr="00D17818">
        <w:rPr>
          <w:rFonts w:ascii="Arial" w:hAnsi="Arial" w:cs="Tahoma"/>
          <w:i/>
          <w:sz w:val="24"/>
          <w:szCs w:val="16"/>
          <w:vertAlign w:val="superscript"/>
        </w:rPr>
        <w:t>-12</w:t>
      </w:r>
      <w:r w:rsidRPr="00D17818">
        <w:rPr>
          <w:rFonts w:ascii="Arial" w:hAnsi="Arial" w:cs="Tahoma"/>
          <w:i/>
          <w:sz w:val="24"/>
          <w:szCs w:val="16"/>
        </w:rPr>
        <w:t xml:space="preserve"> Ф, а 1 </w:t>
      </w:r>
      <w:proofErr w:type="spellStart"/>
      <w:r w:rsidRPr="00D17818">
        <w:rPr>
          <w:rFonts w:ascii="Arial" w:hAnsi="Arial" w:cs="Tahoma"/>
          <w:i/>
          <w:sz w:val="24"/>
          <w:szCs w:val="16"/>
        </w:rPr>
        <w:t>нФ</w:t>
      </w:r>
      <w:proofErr w:type="spellEnd"/>
      <w:r w:rsidRPr="00D17818">
        <w:rPr>
          <w:rFonts w:ascii="Arial" w:hAnsi="Arial" w:cs="Tahoma"/>
          <w:i/>
          <w:sz w:val="24"/>
          <w:szCs w:val="16"/>
        </w:rPr>
        <w:t xml:space="preserve"> =10</w:t>
      </w:r>
      <w:r w:rsidRPr="00D17818">
        <w:rPr>
          <w:rFonts w:ascii="Arial" w:hAnsi="Arial" w:cs="Tahoma"/>
          <w:i/>
          <w:sz w:val="24"/>
          <w:szCs w:val="16"/>
          <w:vertAlign w:val="superscript"/>
        </w:rPr>
        <w:t>-9</w:t>
      </w:r>
      <w:r w:rsidRPr="00D17818">
        <w:rPr>
          <w:rFonts w:ascii="Arial" w:hAnsi="Arial" w:cs="Tahoma"/>
          <w:i/>
          <w:sz w:val="24"/>
          <w:szCs w:val="16"/>
        </w:rPr>
        <w:t xml:space="preserve"> фарады = 1000 </w:t>
      </w:r>
      <w:proofErr w:type="spellStart"/>
      <w:r w:rsidRPr="00D17818">
        <w:rPr>
          <w:rFonts w:ascii="Arial" w:hAnsi="Arial" w:cs="Tahoma"/>
          <w:i/>
          <w:sz w:val="24"/>
          <w:szCs w:val="16"/>
        </w:rPr>
        <w:t>пкФ</w:t>
      </w:r>
      <w:proofErr w:type="spellEnd"/>
      <w:r w:rsidRPr="00D17818">
        <w:rPr>
          <w:rFonts w:ascii="Arial" w:hAnsi="Arial" w:cs="Tahoma"/>
          <w:i/>
          <w:sz w:val="24"/>
          <w:szCs w:val="16"/>
        </w:rPr>
        <w:t xml:space="preserve">. </w:t>
      </w:r>
    </w:p>
    <w:p w:rsidR="00D17818" w:rsidRPr="00D17818" w:rsidRDefault="00D17818" w:rsidP="00D17818">
      <w:pPr>
        <w:widowControl w:val="0"/>
        <w:rPr>
          <w:rFonts w:ascii="Times New Roman CYR" w:hAnsi="Times New Roman CYR"/>
        </w:rPr>
      </w:pPr>
      <w:r w:rsidRPr="00D17818">
        <w:rPr>
          <w:rFonts w:ascii="Times New Roman CYR" w:hAnsi="Times New Roman CYR"/>
        </w:rPr>
        <w:t xml:space="preserve">Емкости от 0 до 1000 </w:t>
      </w:r>
      <w:proofErr w:type="spellStart"/>
      <w:r w:rsidRPr="00D17818">
        <w:rPr>
          <w:rFonts w:ascii="Arial" w:hAnsi="Arial"/>
          <w:i/>
        </w:rPr>
        <w:t>пкФ</w:t>
      </w:r>
      <w:proofErr w:type="spellEnd"/>
      <w:r w:rsidRPr="00D17818">
        <w:rPr>
          <w:rFonts w:ascii="Times New Roman CYR" w:hAnsi="Times New Roman CYR"/>
        </w:rPr>
        <w:t xml:space="preserve"> обозначают в пикофарадах, ставя букву </w:t>
      </w:r>
      <w:proofErr w:type="gramStart"/>
      <w:r w:rsidRPr="00D17818">
        <w:rPr>
          <w:rFonts w:ascii="Times New Roman CYR" w:hAnsi="Times New Roman CYR"/>
        </w:rPr>
        <w:t>П</w:t>
      </w:r>
      <w:proofErr w:type="gramEnd"/>
      <w:r w:rsidRPr="00D17818">
        <w:rPr>
          <w:rFonts w:ascii="Times New Roman CYR" w:hAnsi="Times New Roman CYR"/>
        </w:rPr>
        <w:t xml:space="preserve"> либо после числа (если оно целое), либо на месте запятой:</w:t>
      </w:r>
    </w:p>
    <w:p w:rsidR="00D17818" w:rsidRPr="00D17818" w:rsidRDefault="00D17818" w:rsidP="00D17818">
      <w:pPr>
        <w:spacing w:before="120" w:after="120"/>
        <w:ind w:left="567" w:firstLine="0"/>
        <w:rPr>
          <w:rFonts w:ascii="Arial" w:hAnsi="Arial" w:cs="Tahoma"/>
          <w:i/>
          <w:sz w:val="24"/>
          <w:szCs w:val="16"/>
        </w:rPr>
      </w:pPr>
      <w:r w:rsidRPr="00D17818">
        <w:rPr>
          <w:rFonts w:ascii="Arial" w:hAnsi="Arial" w:cs="Tahoma"/>
          <w:b/>
          <w:i/>
          <w:sz w:val="24"/>
          <w:szCs w:val="16"/>
        </w:rPr>
        <w:t>12П</w:t>
      </w:r>
      <w:r w:rsidRPr="00D17818">
        <w:rPr>
          <w:rFonts w:ascii="Arial" w:hAnsi="Arial" w:cs="Tahoma"/>
          <w:i/>
          <w:sz w:val="24"/>
          <w:szCs w:val="16"/>
        </w:rPr>
        <w:t xml:space="preserve">, </w:t>
      </w:r>
      <w:r w:rsidRPr="00D17818">
        <w:rPr>
          <w:rFonts w:ascii="Arial" w:hAnsi="Arial" w:cs="Tahoma"/>
          <w:b/>
          <w:i/>
          <w:sz w:val="24"/>
          <w:szCs w:val="16"/>
        </w:rPr>
        <w:t>47П</w:t>
      </w:r>
      <w:r w:rsidRPr="00D17818">
        <w:rPr>
          <w:rFonts w:ascii="Arial" w:hAnsi="Arial" w:cs="Tahoma"/>
          <w:i/>
          <w:sz w:val="24"/>
          <w:szCs w:val="16"/>
        </w:rPr>
        <w:t xml:space="preserve">, </w:t>
      </w:r>
      <w:r w:rsidRPr="00D17818">
        <w:rPr>
          <w:rFonts w:ascii="Arial" w:hAnsi="Arial" w:cs="Tahoma"/>
          <w:b/>
          <w:i/>
          <w:sz w:val="24"/>
          <w:szCs w:val="16"/>
        </w:rPr>
        <w:t>5П1</w:t>
      </w:r>
      <w:r w:rsidRPr="00D17818">
        <w:rPr>
          <w:rFonts w:ascii="Arial" w:hAnsi="Arial" w:cs="Tahoma"/>
          <w:i/>
          <w:sz w:val="24"/>
          <w:szCs w:val="16"/>
        </w:rPr>
        <w:t xml:space="preserve">, </w:t>
      </w:r>
      <w:r w:rsidRPr="00D17818">
        <w:rPr>
          <w:rFonts w:ascii="Arial" w:hAnsi="Arial" w:cs="Tahoma"/>
          <w:b/>
          <w:i/>
          <w:sz w:val="24"/>
          <w:szCs w:val="16"/>
        </w:rPr>
        <w:t>8П2</w:t>
      </w:r>
      <w:r w:rsidRPr="00D17818">
        <w:rPr>
          <w:rFonts w:ascii="Arial" w:hAnsi="Arial" w:cs="Tahoma"/>
          <w:i/>
          <w:sz w:val="24"/>
          <w:szCs w:val="16"/>
        </w:rPr>
        <w:t xml:space="preserve"> и т.д.</w:t>
      </w:r>
    </w:p>
    <w:p w:rsidR="00D17818" w:rsidRPr="00D17818" w:rsidRDefault="00D17818" w:rsidP="00D17818">
      <w:pPr>
        <w:widowControl w:val="0"/>
        <w:rPr>
          <w:rFonts w:ascii="Times New Roman CYR" w:hAnsi="Times New Roman CYR"/>
        </w:rPr>
      </w:pPr>
      <w:r w:rsidRPr="00D17818">
        <w:rPr>
          <w:rFonts w:ascii="Times New Roman CYR" w:hAnsi="Times New Roman CYR"/>
        </w:rPr>
        <w:t xml:space="preserve">Емкости от 100 </w:t>
      </w:r>
      <w:r w:rsidRPr="00D17818">
        <w:rPr>
          <w:rFonts w:ascii="Arial" w:hAnsi="Arial"/>
          <w:i/>
        </w:rPr>
        <w:t>пФ</w:t>
      </w:r>
      <w:r w:rsidRPr="00D17818">
        <w:rPr>
          <w:rFonts w:ascii="Times New Roman CYR" w:hAnsi="Times New Roman CYR"/>
        </w:rPr>
        <w:t xml:space="preserve"> (=0,1 </w:t>
      </w:r>
      <w:proofErr w:type="spellStart"/>
      <w:r w:rsidRPr="00D17818">
        <w:rPr>
          <w:rFonts w:ascii="Arial" w:hAnsi="Arial"/>
          <w:i/>
        </w:rPr>
        <w:t>нФ</w:t>
      </w:r>
      <w:proofErr w:type="spellEnd"/>
      <w:r w:rsidRPr="00D17818">
        <w:rPr>
          <w:rFonts w:ascii="Times New Roman CYR" w:hAnsi="Times New Roman CYR"/>
        </w:rPr>
        <w:t xml:space="preserve">) до 0,1 </w:t>
      </w:r>
      <w:r w:rsidRPr="00D17818">
        <w:rPr>
          <w:rFonts w:ascii="Arial" w:hAnsi="Arial"/>
          <w:i/>
        </w:rPr>
        <w:t>мкФ</w:t>
      </w:r>
      <w:r w:rsidRPr="00D17818">
        <w:rPr>
          <w:rFonts w:ascii="Times New Roman CYR" w:hAnsi="Times New Roman CYR"/>
        </w:rPr>
        <w:t xml:space="preserve"> (=100 </w:t>
      </w:r>
      <w:proofErr w:type="spellStart"/>
      <w:r w:rsidRPr="00D17818">
        <w:rPr>
          <w:rFonts w:ascii="Arial" w:hAnsi="Arial"/>
          <w:i/>
        </w:rPr>
        <w:t>нФ</w:t>
      </w:r>
      <w:proofErr w:type="spellEnd"/>
      <w:r w:rsidRPr="00D17818">
        <w:rPr>
          <w:rFonts w:ascii="Times New Roman CYR" w:hAnsi="Times New Roman CYR"/>
        </w:rPr>
        <w:t xml:space="preserve">) обозначают в </w:t>
      </w:r>
      <w:proofErr w:type="spellStart"/>
      <w:r w:rsidRPr="00D17818">
        <w:rPr>
          <w:rFonts w:ascii="Times New Roman CYR" w:hAnsi="Times New Roman CYR"/>
        </w:rPr>
        <w:t>нанофарадах</w:t>
      </w:r>
      <w:proofErr w:type="spellEnd"/>
      <w:r w:rsidRPr="00D17818">
        <w:rPr>
          <w:rFonts w:ascii="Times New Roman CYR" w:hAnsi="Times New Roman CYR"/>
        </w:rPr>
        <w:t>:</w:t>
      </w:r>
    </w:p>
    <w:p w:rsidR="00D17818" w:rsidRPr="00D17818" w:rsidRDefault="00D17818" w:rsidP="00D17818">
      <w:pPr>
        <w:spacing w:before="120" w:after="120"/>
        <w:ind w:left="567" w:firstLine="0"/>
        <w:rPr>
          <w:rFonts w:ascii="Arial" w:hAnsi="Arial" w:cs="Tahoma"/>
          <w:i/>
          <w:sz w:val="24"/>
          <w:szCs w:val="16"/>
        </w:rPr>
      </w:pPr>
      <w:r w:rsidRPr="00D17818">
        <w:rPr>
          <w:rFonts w:ascii="Arial" w:hAnsi="Arial" w:cs="Tahoma"/>
          <w:i/>
          <w:sz w:val="24"/>
          <w:szCs w:val="16"/>
        </w:rPr>
        <w:t xml:space="preserve">0,01 мкФ = 10 </w:t>
      </w:r>
      <w:proofErr w:type="spellStart"/>
      <w:r w:rsidRPr="00D17818">
        <w:rPr>
          <w:rFonts w:ascii="Arial" w:hAnsi="Arial" w:cs="Tahoma"/>
          <w:i/>
          <w:sz w:val="24"/>
          <w:szCs w:val="16"/>
        </w:rPr>
        <w:t>нФ</w:t>
      </w:r>
      <w:proofErr w:type="spellEnd"/>
      <w:r w:rsidRPr="00D17818">
        <w:rPr>
          <w:rFonts w:ascii="Arial" w:hAnsi="Arial" w:cs="Tahoma"/>
          <w:i/>
          <w:sz w:val="24"/>
          <w:szCs w:val="16"/>
        </w:rPr>
        <w:t xml:space="preserve"> – </w:t>
      </w:r>
      <w:r w:rsidRPr="00D17818">
        <w:rPr>
          <w:rFonts w:ascii="Arial" w:hAnsi="Arial" w:cs="Tahoma"/>
          <w:b/>
          <w:i/>
          <w:sz w:val="24"/>
          <w:szCs w:val="16"/>
        </w:rPr>
        <w:t>10Н</w:t>
      </w:r>
      <w:r w:rsidRPr="00D17818">
        <w:rPr>
          <w:rFonts w:ascii="Arial" w:hAnsi="Arial" w:cs="Tahoma"/>
          <w:i/>
          <w:sz w:val="24"/>
          <w:szCs w:val="16"/>
        </w:rPr>
        <w:t xml:space="preserve">; 0,033 мкФ = 33 </w:t>
      </w:r>
      <w:proofErr w:type="spellStart"/>
      <w:r w:rsidRPr="00D17818">
        <w:rPr>
          <w:rFonts w:ascii="Arial" w:hAnsi="Arial" w:cs="Tahoma"/>
          <w:i/>
          <w:sz w:val="24"/>
          <w:szCs w:val="16"/>
        </w:rPr>
        <w:t>нФ</w:t>
      </w:r>
      <w:proofErr w:type="spellEnd"/>
      <w:r w:rsidRPr="00D17818">
        <w:rPr>
          <w:rFonts w:ascii="Arial" w:hAnsi="Arial" w:cs="Tahoma"/>
          <w:i/>
          <w:sz w:val="24"/>
          <w:szCs w:val="16"/>
        </w:rPr>
        <w:t xml:space="preserve"> – </w:t>
      </w:r>
      <w:r w:rsidRPr="00D17818">
        <w:rPr>
          <w:rFonts w:ascii="Arial" w:hAnsi="Arial" w:cs="Tahoma"/>
          <w:b/>
          <w:i/>
          <w:sz w:val="24"/>
          <w:szCs w:val="16"/>
        </w:rPr>
        <w:t>33Н</w:t>
      </w:r>
      <w:r w:rsidRPr="00D17818">
        <w:rPr>
          <w:rFonts w:ascii="Arial" w:hAnsi="Arial" w:cs="Tahoma"/>
          <w:i/>
          <w:sz w:val="24"/>
          <w:szCs w:val="16"/>
        </w:rPr>
        <w:t xml:space="preserve"> и т.д.</w:t>
      </w:r>
    </w:p>
    <w:p w:rsidR="00D17818" w:rsidRPr="00D17818" w:rsidRDefault="00D17818" w:rsidP="00D17818">
      <w:pPr>
        <w:widowControl w:val="0"/>
        <w:rPr>
          <w:rFonts w:ascii="Times New Roman CYR" w:hAnsi="Times New Roman CYR"/>
        </w:rPr>
      </w:pPr>
      <w:r w:rsidRPr="00D17818">
        <w:rPr>
          <w:rFonts w:ascii="Times New Roman CYR" w:hAnsi="Times New Roman CYR"/>
        </w:rPr>
        <w:t xml:space="preserve">Емкости от 0,1 </w:t>
      </w:r>
      <w:r w:rsidRPr="00D17818">
        <w:rPr>
          <w:rFonts w:ascii="Arial" w:hAnsi="Arial"/>
          <w:i/>
        </w:rPr>
        <w:t>мкФ</w:t>
      </w:r>
      <w:r w:rsidRPr="00D17818">
        <w:rPr>
          <w:rFonts w:ascii="Times New Roman CYR" w:hAnsi="Times New Roman CYR"/>
        </w:rPr>
        <w:t xml:space="preserve"> и выше – в микрофарадах:</w:t>
      </w:r>
    </w:p>
    <w:p w:rsidR="00D17818" w:rsidRPr="00D17818" w:rsidRDefault="00D17818" w:rsidP="00D17818">
      <w:pPr>
        <w:spacing w:before="120" w:after="120"/>
        <w:ind w:left="567" w:firstLine="0"/>
        <w:rPr>
          <w:rFonts w:ascii="Arial" w:hAnsi="Arial" w:cs="Tahoma"/>
          <w:i/>
          <w:sz w:val="24"/>
          <w:szCs w:val="16"/>
        </w:rPr>
      </w:pPr>
      <w:r w:rsidRPr="00D17818">
        <w:rPr>
          <w:rFonts w:ascii="Arial" w:hAnsi="Arial" w:cs="Tahoma"/>
          <w:i/>
          <w:sz w:val="24"/>
          <w:szCs w:val="16"/>
        </w:rPr>
        <w:t xml:space="preserve">20 мкФ – </w:t>
      </w:r>
      <w:r w:rsidRPr="00D17818">
        <w:rPr>
          <w:rFonts w:ascii="Arial" w:hAnsi="Arial" w:cs="Tahoma"/>
          <w:b/>
          <w:i/>
          <w:sz w:val="24"/>
          <w:szCs w:val="16"/>
        </w:rPr>
        <w:t>20М</w:t>
      </w:r>
      <w:r w:rsidRPr="00D17818">
        <w:rPr>
          <w:rFonts w:ascii="Arial" w:hAnsi="Arial" w:cs="Tahoma"/>
          <w:i/>
          <w:sz w:val="24"/>
          <w:szCs w:val="16"/>
        </w:rPr>
        <w:t xml:space="preserve">, 1000 мкФ – </w:t>
      </w:r>
      <w:r w:rsidRPr="00D17818">
        <w:rPr>
          <w:rFonts w:ascii="Arial" w:hAnsi="Arial" w:cs="Tahoma"/>
          <w:b/>
          <w:i/>
          <w:sz w:val="24"/>
          <w:szCs w:val="16"/>
        </w:rPr>
        <w:t>1000М</w:t>
      </w:r>
      <w:r w:rsidRPr="00D17818">
        <w:rPr>
          <w:rFonts w:ascii="Arial" w:hAnsi="Arial" w:cs="Tahoma"/>
          <w:i/>
          <w:sz w:val="24"/>
          <w:szCs w:val="16"/>
        </w:rPr>
        <w:t xml:space="preserve">. </w:t>
      </w:r>
    </w:p>
    <w:p w:rsidR="00D17818" w:rsidRPr="00D17818" w:rsidRDefault="00D17818" w:rsidP="00D17818">
      <w:pPr>
        <w:widowControl w:val="0"/>
        <w:rPr>
          <w:rFonts w:ascii="Times New Roman CYR" w:hAnsi="Times New Roman CYR"/>
        </w:rPr>
      </w:pPr>
      <w:r w:rsidRPr="00D17818">
        <w:rPr>
          <w:rFonts w:ascii="Times New Roman CYR" w:hAnsi="Times New Roman CYR"/>
        </w:rPr>
        <w:t xml:space="preserve">Если емкость выражена в долях </w:t>
      </w:r>
      <w:proofErr w:type="spellStart"/>
      <w:r w:rsidRPr="00D17818">
        <w:rPr>
          <w:rFonts w:ascii="Times New Roman CYR" w:hAnsi="Times New Roman CYR"/>
        </w:rPr>
        <w:t>нанофарады</w:t>
      </w:r>
      <w:proofErr w:type="spellEnd"/>
      <w:r w:rsidRPr="00D17818">
        <w:rPr>
          <w:rFonts w:ascii="Times New Roman CYR" w:hAnsi="Times New Roman CYR"/>
        </w:rPr>
        <w:t xml:space="preserve"> или микрофарады, единицу измерения пишут на месте нуля и запятой:</w:t>
      </w:r>
    </w:p>
    <w:p w:rsidR="00D17818" w:rsidRPr="00D17818" w:rsidRDefault="00D17818" w:rsidP="00D17818">
      <w:pPr>
        <w:spacing w:before="120" w:after="120"/>
        <w:ind w:left="567" w:firstLine="0"/>
        <w:rPr>
          <w:rFonts w:ascii="Arial" w:hAnsi="Arial" w:cs="Tahoma"/>
          <w:i/>
          <w:sz w:val="24"/>
          <w:szCs w:val="16"/>
        </w:rPr>
      </w:pPr>
      <w:r w:rsidRPr="00D17818">
        <w:rPr>
          <w:rFonts w:ascii="Arial" w:hAnsi="Arial" w:cs="Tahoma"/>
          <w:i/>
          <w:sz w:val="24"/>
          <w:szCs w:val="16"/>
        </w:rPr>
        <w:t xml:space="preserve">330 пФ (=0,33 </w:t>
      </w:r>
      <w:proofErr w:type="spellStart"/>
      <w:r w:rsidRPr="00D17818">
        <w:rPr>
          <w:rFonts w:ascii="Arial" w:hAnsi="Arial" w:cs="Tahoma"/>
          <w:i/>
          <w:sz w:val="24"/>
          <w:szCs w:val="16"/>
        </w:rPr>
        <w:t>нФ</w:t>
      </w:r>
      <w:proofErr w:type="spellEnd"/>
      <w:r w:rsidRPr="00D17818">
        <w:rPr>
          <w:rFonts w:ascii="Arial" w:hAnsi="Arial" w:cs="Tahoma"/>
          <w:i/>
          <w:sz w:val="24"/>
          <w:szCs w:val="16"/>
        </w:rPr>
        <w:t xml:space="preserve">) – </w:t>
      </w:r>
      <w:r w:rsidRPr="00D17818">
        <w:rPr>
          <w:rFonts w:ascii="Arial" w:hAnsi="Arial" w:cs="Tahoma"/>
          <w:b/>
          <w:i/>
          <w:sz w:val="24"/>
          <w:szCs w:val="16"/>
        </w:rPr>
        <w:t>Н33</w:t>
      </w:r>
      <w:r w:rsidRPr="00D17818">
        <w:rPr>
          <w:rFonts w:ascii="Arial" w:hAnsi="Arial" w:cs="Tahoma"/>
          <w:i/>
          <w:sz w:val="24"/>
          <w:szCs w:val="16"/>
        </w:rPr>
        <w:t xml:space="preserve">; 0,5 мкФ – </w:t>
      </w:r>
      <w:r w:rsidRPr="00D17818">
        <w:rPr>
          <w:rFonts w:ascii="Arial" w:hAnsi="Arial" w:cs="Tahoma"/>
          <w:b/>
          <w:i/>
          <w:sz w:val="24"/>
          <w:szCs w:val="16"/>
        </w:rPr>
        <w:t>М50</w:t>
      </w:r>
      <w:r w:rsidRPr="00D17818">
        <w:rPr>
          <w:rFonts w:ascii="Arial" w:hAnsi="Arial" w:cs="Tahoma"/>
          <w:i/>
          <w:sz w:val="24"/>
          <w:szCs w:val="16"/>
        </w:rPr>
        <w:t xml:space="preserve"> и т.д.</w:t>
      </w:r>
    </w:p>
    <w:p w:rsidR="00D17818" w:rsidRPr="00D17818" w:rsidRDefault="00D17818" w:rsidP="00D17818">
      <w:pPr>
        <w:widowControl w:val="0"/>
        <w:rPr>
          <w:rFonts w:ascii="Times New Roman CYR" w:hAnsi="Times New Roman CYR"/>
        </w:rPr>
      </w:pPr>
      <w:r w:rsidRPr="00D17818">
        <w:rPr>
          <w:rFonts w:ascii="Times New Roman CYR" w:hAnsi="Times New Roman CYR"/>
        </w:rPr>
        <w:t xml:space="preserve">Если число состоит из целой части и дроби, то единицу измерения размещают на месте запятой </w:t>
      </w:r>
    </w:p>
    <w:p w:rsidR="00D17818" w:rsidRPr="00D17818" w:rsidRDefault="00D17818" w:rsidP="00D17818">
      <w:pPr>
        <w:spacing w:before="120" w:after="120"/>
        <w:ind w:left="567" w:firstLine="0"/>
        <w:rPr>
          <w:rFonts w:ascii="Arial" w:hAnsi="Arial" w:cs="Tahoma"/>
          <w:i/>
          <w:sz w:val="24"/>
          <w:szCs w:val="16"/>
        </w:rPr>
      </w:pPr>
      <w:r w:rsidRPr="00D17818">
        <w:rPr>
          <w:rFonts w:ascii="Arial" w:hAnsi="Arial" w:cs="Tahoma"/>
          <w:i/>
          <w:sz w:val="24"/>
          <w:szCs w:val="16"/>
        </w:rPr>
        <w:t xml:space="preserve">4700 пФ (=4,7 </w:t>
      </w:r>
      <w:proofErr w:type="spellStart"/>
      <w:r w:rsidRPr="00D17818">
        <w:rPr>
          <w:rFonts w:ascii="Arial" w:hAnsi="Arial" w:cs="Tahoma"/>
          <w:i/>
          <w:sz w:val="24"/>
          <w:szCs w:val="16"/>
        </w:rPr>
        <w:t>нФ</w:t>
      </w:r>
      <w:proofErr w:type="spellEnd"/>
      <w:r w:rsidRPr="00D17818">
        <w:rPr>
          <w:rFonts w:ascii="Arial" w:hAnsi="Arial" w:cs="Tahoma"/>
          <w:i/>
          <w:sz w:val="24"/>
          <w:szCs w:val="16"/>
        </w:rPr>
        <w:t xml:space="preserve">) – </w:t>
      </w:r>
      <w:r w:rsidRPr="00D17818">
        <w:rPr>
          <w:rFonts w:ascii="Arial" w:hAnsi="Arial" w:cs="Tahoma"/>
          <w:b/>
          <w:i/>
          <w:sz w:val="24"/>
          <w:szCs w:val="16"/>
        </w:rPr>
        <w:t>4Н7</w:t>
      </w:r>
      <w:r w:rsidRPr="00D17818">
        <w:rPr>
          <w:rFonts w:ascii="Arial" w:hAnsi="Arial" w:cs="Tahoma"/>
          <w:i/>
          <w:sz w:val="24"/>
          <w:szCs w:val="16"/>
        </w:rPr>
        <w:t xml:space="preserve">; 3,3 мкФ – </w:t>
      </w:r>
      <w:r w:rsidRPr="00D17818">
        <w:rPr>
          <w:rFonts w:ascii="Arial" w:hAnsi="Arial" w:cs="Tahoma"/>
          <w:b/>
          <w:i/>
          <w:sz w:val="24"/>
          <w:szCs w:val="16"/>
        </w:rPr>
        <w:t>3М3</w:t>
      </w:r>
      <w:r w:rsidRPr="00D17818">
        <w:rPr>
          <w:rFonts w:ascii="Arial" w:hAnsi="Arial" w:cs="Tahoma"/>
          <w:i/>
          <w:sz w:val="24"/>
          <w:szCs w:val="16"/>
        </w:rPr>
        <w:t xml:space="preserve"> и т.д.</w:t>
      </w:r>
    </w:p>
    <w:p w:rsidR="00D17818" w:rsidRPr="00D17818" w:rsidRDefault="00D17818" w:rsidP="00D17818">
      <w:pPr>
        <w:widowControl w:val="0"/>
        <w:rPr>
          <w:rFonts w:ascii="Times New Roman CYR" w:hAnsi="Times New Roman CYR"/>
        </w:rPr>
      </w:pPr>
    </w:p>
    <w:p w:rsidR="00D17818" w:rsidRPr="00D17818" w:rsidRDefault="00D17818" w:rsidP="00D17818">
      <w:pPr>
        <w:widowControl w:val="0"/>
        <w:rPr>
          <w:rFonts w:ascii="Times New Roman CYR" w:hAnsi="Times New Roman CYR"/>
        </w:rPr>
      </w:pPr>
    </w:p>
    <w:p w:rsidR="00AF4912" w:rsidRDefault="0000016D" w:rsidP="00391DBE">
      <w:pPr>
        <w:pStyle w:val="1"/>
      </w:pPr>
      <w:r>
        <w:t>ПРИМЕРНЫЙ ПЕРЕЧЕНЬ ВОПРОСОВ НА КОНТРОЛЬНЫХ РАБОТАХ</w:t>
      </w:r>
    </w:p>
    <w:p w:rsidR="00391DBE" w:rsidRPr="003A4621" w:rsidRDefault="0000016D" w:rsidP="0000016D">
      <w:pPr>
        <w:pStyle w:val="2"/>
        <w:rPr>
          <w:rFonts w:cs="Times New Roman"/>
        </w:rPr>
      </w:pPr>
      <w:r>
        <w:rPr>
          <w:rFonts w:cs="Times New Roman"/>
        </w:rPr>
        <w:t>Контрольная работа №</w:t>
      </w:r>
      <w:r w:rsidR="00391DBE">
        <w:rPr>
          <w:rFonts w:cs="Times New Roman"/>
        </w:rPr>
        <w:t>1</w:t>
      </w:r>
      <w:r w:rsidR="00391DBE" w:rsidRPr="003A4621">
        <w:rPr>
          <w:rFonts w:cs="Times New Roman"/>
        </w:rPr>
        <w:t xml:space="preserve">. </w:t>
      </w:r>
      <w:r>
        <w:rPr>
          <w:rFonts w:cs="Times New Roman"/>
        </w:rPr>
        <w:br/>
      </w:r>
      <w:r w:rsidR="00391DBE" w:rsidRPr="003A4621">
        <w:t>Биполярный и полевой транзисторы</w:t>
      </w:r>
    </w:p>
    <w:p w:rsidR="00391DBE" w:rsidRPr="003A4621" w:rsidRDefault="00391DBE" w:rsidP="00391DBE">
      <w:pPr>
        <w:ind w:left="567" w:firstLine="0"/>
        <w:jc w:val="left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Уравнения и </w:t>
      </w:r>
      <w:r w:rsidRPr="003A4621">
        <w:rPr>
          <w:rFonts w:cs="Times New Roman"/>
          <w:szCs w:val="28"/>
        </w:rPr>
        <w:t>ВАХ биполярного транзистора в схеме с ОБ и ОЭ.</w:t>
      </w:r>
      <w:proofErr w:type="gramEnd"/>
    </w:p>
    <w:p w:rsidR="00391DBE" w:rsidRPr="003A4621" w:rsidRDefault="00391DBE" w:rsidP="00391DBE">
      <w:pPr>
        <w:ind w:left="567" w:firstLine="0"/>
        <w:jc w:val="left"/>
        <w:rPr>
          <w:rFonts w:cs="Times New Roman"/>
          <w:szCs w:val="28"/>
        </w:rPr>
      </w:pPr>
      <w:r w:rsidRPr="003A4621">
        <w:rPr>
          <w:rFonts w:cs="Times New Roman"/>
          <w:szCs w:val="28"/>
        </w:rPr>
        <w:t xml:space="preserve">Составной транзистор. </w:t>
      </w:r>
    </w:p>
    <w:p w:rsidR="00391DBE" w:rsidRDefault="00391DBE" w:rsidP="00391DBE">
      <w:pPr>
        <w:ind w:left="567" w:firstLine="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Разновидности МОП транзисторов</w:t>
      </w:r>
      <w:r w:rsidRPr="003A4621">
        <w:rPr>
          <w:rFonts w:cs="Times New Roman"/>
          <w:szCs w:val="28"/>
        </w:rPr>
        <w:t xml:space="preserve"> с </w:t>
      </w:r>
      <w:r>
        <w:rPr>
          <w:rFonts w:cs="Times New Roman"/>
          <w:szCs w:val="28"/>
        </w:rPr>
        <w:t>изолированным</w:t>
      </w:r>
      <w:r w:rsidRPr="003A4621">
        <w:rPr>
          <w:rFonts w:cs="Times New Roman"/>
          <w:szCs w:val="28"/>
        </w:rPr>
        <w:t xml:space="preserve"> затвором</w:t>
      </w:r>
      <w:r>
        <w:rPr>
          <w:rFonts w:cs="Times New Roman"/>
          <w:szCs w:val="28"/>
        </w:rPr>
        <w:t xml:space="preserve"> и их ВАХ</w:t>
      </w:r>
      <w:r w:rsidRPr="003A4621">
        <w:rPr>
          <w:rFonts w:cs="Times New Roman"/>
          <w:szCs w:val="28"/>
        </w:rPr>
        <w:t>.</w:t>
      </w:r>
    </w:p>
    <w:p w:rsidR="0000016D" w:rsidRPr="003A4621" w:rsidRDefault="0000016D" w:rsidP="00391DBE">
      <w:pPr>
        <w:ind w:left="567" w:firstLine="0"/>
        <w:jc w:val="left"/>
        <w:rPr>
          <w:rFonts w:cs="Times New Roman"/>
          <w:szCs w:val="28"/>
        </w:rPr>
      </w:pPr>
    </w:p>
    <w:p w:rsidR="00391DBE" w:rsidRPr="003A4621" w:rsidRDefault="0000016D" w:rsidP="0000016D">
      <w:pPr>
        <w:pStyle w:val="2"/>
      </w:pPr>
      <w:r>
        <w:t>Контрольная работа №</w:t>
      </w:r>
      <w:r w:rsidR="00391DBE">
        <w:t>2</w:t>
      </w:r>
      <w:r>
        <w:br/>
      </w:r>
      <w:r w:rsidR="00391DBE" w:rsidRPr="003A4621">
        <w:t>Ключ с импульсным трансформатором</w:t>
      </w:r>
    </w:p>
    <w:p w:rsidR="00391DBE" w:rsidRPr="003A4621" w:rsidRDefault="00391DBE" w:rsidP="00391DBE">
      <w:pPr>
        <w:ind w:left="567" w:firstLine="0"/>
        <w:jc w:val="left"/>
        <w:rPr>
          <w:rFonts w:cs="Times New Roman"/>
          <w:szCs w:val="28"/>
        </w:rPr>
      </w:pPr>
      <w:r w:rsidRPr="003A4621">
        <w:rPr>
          <w:rFonts w:cs="Times New Roman"/>
          <w:szCs w:val="28"/>
        </w:rPr>
        <w:t>Уравнения и режимы работы импульсного трансформатора</w:t>
      </w:r>
      <w:r>
        <w:rPr>
          <w:rFonts w:cs="Times New Roman"/>
          <w:szCs w:val="28"/>
        </w:rPr>
        <w:t>.</w:t>
      </w:r>
    </w:p>
    <w:p w:rsidR="00391DBE" w:rsidRPr="003A4621" w:rsidRDefault="00391DBE" w:rsidP="00391DBE">
      <w:pPr>
        <w:ind w:left="567" w:firstLine="0"/>
        <w:jc w:val="left"/>
        <w:rPr>
          <w:rFonts w:cs="Times New Roman"/>
          <w:szCs w:val="28"/>
        </w:rPr>
      </w:pPr>
      <w:r w:rsidRPr="003A4621">
        <w:rPr>
          <w:rFonts w:cs="Times New Roman"/>
          <w:szCs w:val="28"/>
        </w:rPr>
        <w:t>Схема ключа с импульсным трансформатором и назначение элементов</w:t>
      </w:r>
      <w:r>
        <w:rPr>
          <w:rFonts w:cs="Times New Roman"/>
          <w:szCs w:val="28"/>
        </w:rPr>
        <w:t>.</w:t>
      </w:r>
    </w:p>
    <w:p w:rsidR="00391DBE" w:rsidRPr="003A4621" w:rsidRDefault="00391DBE" w:rsidP="00391DBE">
      <w:pPr>
        <w:ind w:left="567" w:firstLine="0"/>
        <w:jc w:val="left"/>
        <w:rPr>
          <w:rFonts w:cs="Times New Roman"/>
          <w:szCs w:val="28"/>
        </w:rPr>
      </w:pPr>
      <w:r w:rsidRPr="003A4621">
        <w:rPr>
          <w:rFonts w:cs="Times New Roman"/>
          <w:szCs w:val="28"/>
        </w:rPr>
        <w:t>Временные диаграммы в ключе с импульсным трансформатором</w:t>
      </w:r>
      <w:r>
        <w:rPr>
          <w:rFonts w:cs="Times New Roman"/>
          <w:szCs w:val="28"/>
        </w:rPr>
        <w:t>.</w:t>
      </w:r>
    </w:p>
    <w:p w:rsidR="00391DBE" w:rsidRPr="003A4621" w:rsidRDefault="00391DBE" w:rsidP="00391DBE">
      <w:pPr>
        <w:ind w:left="567" w:firstLine="0"/>
        <w:jc w:val="left"/>
        <w:rPr>
          <w:rFonts w:cs="Times New Roman"/>
          <w:szCs w:val="28"/>
        </w:rPr>
      </w:pPr>
      <w:r w:rsidRPr="003A4621">
        <w:rPr>
          <w:rFonts w:cs="Times New Roman"/>
          <w:szCs w:val="28"/>
        </w:rPr>
        <w:t>Искажения, вносимые трансформатором</w:t>
      </w:r>
      <w:r>
        <w:rPr>
          <w:rFonts w:cs="Times New Roman"/>
          <w:szCs w:val="28"/>
        </w:rPr>
        <w:t>.</w:t>
      </w:r>
    </w:p>
    <w:p w:rsidR="00391DBE" w:rsidRPr="003A4621" w:rsidRDefault="00391DBE" w:rsidP="00391DBE">
      <w:pPr>
        <w:ind w:left="567" w:firstLine="0"/>
        <w:jc w:val="left"/>
        <w:rPr>
          <w:rFonts w:cs="Times New Roman"/>
          <w:szCs w:val="28"/>
        </w:rPr>
      </w:pPr>
      <w:r w:rsidRPr="003A4621">
        <w:rPr>
          <w:rFonts w:cs="Times New Roman"/>
          <w:szCs w:val="28"/>
        </w:rPr>
        <w:lastRenderedPageBreak/>
        <w:t>Экспериментальная оценка параметров трансформатора</w:t>
      </w:r>
      <w:r>
        <w:rPr>
          <w:rFonts w:cs="Times New Roman"/>
          <w:szCs w:val="28"/>
        </w:rPr>
        <w:t>.</w:t>
      </w:r>
    </w:p>
    <w:p w:rsidR="00391DBE" w:rsidRPr="003A4621" w:rsidRDefault="0000016D" w:rsidP="0000016D">
      <w:pPr>
        <w:pStyle w:val="2"/>
      </w:pPr>
      <w:r>
        <w:t>Контрольная работа №</w:t>
      </w:r>
      <w:r w:rsidR="00391DBE">
        <w:t>3</w:t>
      </w:r>
      <w:r>
        <w:br/>
      </w:r>
      <w:r w:rsidR="00391DBE" w:rsidRPr="00E23708">
        <w:t>Основы построения усилительных схем</w:t>
      </w:r>
    </w:p>
    <w:p w:rsidR="00391DBE" w:rsidRPr="00E23708" w:rsidRDefault="00391DBE" w:rsidP="00391DBE">
      <w:pPr>
        <w:jc w:val="left"/>
        <w:rPr>
          <w:rFonts w:cs="Times New Roman"/>
          <w:szCs w:val="28"/>
        </w:rPr>
      </w:pPr>
      <w:r w:rsidRPr="00E23708">
        <w:rPr>
          <w:rFonts w:cs="Times New Roman"/>
          <w:szCs w:val="28"/>
        </w:rPr>
        <w:t>Обратная связь в усилителях.</w:t>
      </w:r>
    </w:p>
    <w:p w:rsidR="00391DBE" w:rsidRPr="00E23708" w:rsidRDefault="00391DBE" w:rsidP="00391DBE">
      <w:pPr>
        <w:jc w:val="left"/>
        <w:rPr>
          <w:rFonts w:cs="Times New Roman"/>
          <w:szCs w:val="28"/>
        </w:rPr>
      </w:pPr>
      <w:r w:rsidRPr="00E23708">
        <w:rPr>
          <w:rFonts w:cs="Times New Roman"/>
          <w:szCs w:val="28"/>
        </w:rPr>
        <w:t xml:space="preserve">Простейшие </w:t>
      </w:r>
      <w:r>
        <w:rPr>
          <w:rFonts w:cs="Times New Roman"/>
          <w:szCs w:val="28"/>
        </w:rPr>
        <w:t>усилители постоянного тока (</w:t>
      </w:r>
      <w:r w:rsidRPr="00E23708">
        <w:rPr>
          <w:rFonts w:cs="Times New Roman"/>
          <w:szCs w:val="28"/>
        </w:rPr>
        <w:t>УПТ</w:t>
      </w:r>
      <w:r>
        <w:rPr>
          <w:rFonts w:cs="Times New Roman"/>
          <w:szCs w:val="28"/>
        </w:rPr>
        <w:t>)</w:t>
      </w:r>
      <w:r w:rsidRPr="00E23708">
        <w:rPr>
          <w:rFonts w:cs="Times New Roman"/>
          <w:szCs w:val="28"/>
        </w:rPr>
        <w:t>.</w:t>
      </w:r>
    </w:p>
    <w:p w:rsidR="00391DBE" w:rsidRPr="00E23708" w:rsidRDefault="00391DBE" w:rsidP="00391DBE">
      <w:pPr>
        <w:jc w:val="left"/>
        <w:rPr>
          <w:rFonts w:cs="Times New Roman"/>
          <w:szCs w:val="28"/>
        </w:rPr>
      </w:pPr>
      <w:r w:rsidRPr="00E23708">
        <w:rPr>
          <w:rFonts w:cs="Times New Roman"/>
          <w:szCs w:val="28"/>
        </w:rPr>
        <w:t>Интегральный операционный усилитель и его параметры.</w:t>
      </w:r>
    </w:p>
    <w:p w:rsidR="00391DBE" w:rsidRPr="00E23708" w:rsidRDefault="00391DBE" w:rsidP="00391DBE">
      <w:pPr>
        <w:jc w:val="left"/>
        <w:rPr>
          <w:rFonts w:cs="Times New Roman"/>
          <w:szCs w:val="28"/>
        </w:rPr>
      </w:pPr>
      <w:r w:rsidRPr="00E23708">
        <w:rPr>
          <w:rFonts w:cs="Times New Roman"/>
          <w:szCs w:val="28"/>
        </w:rPr>
        <w:t>Инвертирующий УПТ.</w:t>
      </w:r>
    </w:p>
    <w:p w:rsidR="00391DBE" w:rsidRDefault="00391DBE" w:rsidP="00391DBE">
      <w:pPr>
        <w:jc w:val="left"/>
        <w:rPr>
          <w:rFonts w:cs="Times New Roman"/>
          <w:szCs w:val="28"/>
        </w:rPr>
      </w:pPr>
      <w:r w:rsidRPr="00E23708">
        <w:rPr>
          <w:rFonts w:cs="Times New Roman"/>
          <w:szCs w:val="28"/>
        </w:rPr>
        <w:t>Неинвертирующий УПТ.</w:t>
      </w:r>
    </w:p>
    <w:p w:rsidR="00391DBE" w:rsidRPr="00E23708" w:rsidRDefault="0000016D" w:rsidP="0000016D">
      <w:pPr>
        <w:pStyle w:val="2"/>
      </w:pPr>
      <w:r>
        <w:t>Контрольная работа №</w:t>
      </w:r>
      <w:r w:rsidR="00391DBE" w:rsidRPr="00E23708">
        <w:t>4</w:t>
      </w:r>
      <w:r>
        <w:br/>
      </w:r>
      <w:r w:rsidR="00391DBE" w:rsidRPr="00E23708">
        <w:t>Генераторы синусоидальных колебаний</w:t>
      </w:r>
    </w:p>
    <w:p w:rsidR="00391DBE" w:rsidRPr="00E23708" w:rsidRDefault="00391DBE" w:rsidP="00391DBE">
      <w:pPr>
        <w:jc w:val="left"/>
        <w:rPr>
          <w:rFonts w:cs="Times New Roman"/>
          <w:szCs w:val="28"/>
        </w:rPr>
      </w:pPr>
      <w:r w:rsidRPr="00E23708">
        <w:rPr>
          <w:rFonts w:cs="Times New Roman"/>
          <w:szCs w:val="28"/>
        </w:rPr>
        <w:t>Условия возникновения генерации и схема генератора Вина.</w:t>
      </w:r>
    </w:p>
    <w:p w:rsidR="00391DBE" w:rsidRPr="00E23708" w:rsidRDefault="00391DBE" w:rsidP="00391DBE">
      <w:pPr>
        <w:jc w:val="left"/>
        <w:rPr>
          <w:rFonts w:cs="Times New Roman"/>
          <w:szCs w:val="28"/>
        </w:rPr>
      </w:pPr>
      <w:r w:rsidRPr="00E23708">
        <w:rPr>
          <w:rFonts w:cs="Times New Roman"/>
          <w:szCs w:val="28"/>
        </w:rPr>
        <w:t>Коэффициент передачи обратной связи и нахождение частоты генерации.</w:t>
      </w:r>
    </w:p>
    <w:p w:rsidR="00391DBE" w:rsidRPr="00E23708" w:rsidRDefault="00391DBE" w:rsidP="00391DBE">
      <w:pPr>
        <w:jc w:val="left"/>
        <w:rPr>
          <w:rFonts w:cs="Times New Roman"/>
          <w:szCs w:val="28"/>
        </w:rPr>
      </w:pPr>
      <w:r w:rsidRPr="00E23708">
        <w:rPr>
          <w:rFonts w:cs="Times New Roman"/>
          <w:szCs w:val="28"/>
        </w:rPr>
        <w:t>Нахождение требуемого коэффициента усиления.</w:t>
      </w:r>
    </w:p>
    <w:p w:rsidR="00391DBE" w:rsidRDefault="00391DBE" w:rsidP="00391DBE">
      <w:pPr>
        <w:jc w:val="left"/>
        <w:rPr>
          <w:rFonts w:cs="Times New Roman"/>
          <w:szCs w:val="28"/>
        </w:rPr>
      </w:pPr>
      <w:r w:rsidRPr="00E23708">
        <w:rPr>
          <w:rFonts w:cs="Times New Roman"/>
          <w:szCs w:val="28"/>
        </w:rPr>
        <w:t>Свойства кварцевого резонатора и два типа кварцевых генераторов</w:t>
      </w:r>
    </w:p>
    <w:p w:rsidR="00391DBE" w:rsidRPr="00E23708" w:rsidRDefault="0000016D" w:rsidP="0000016D">
      <w:pPr>
        <w:pStyle w:val="2"/>
      </w:pPr>
      <w:r>
        <w:t>Контрольная работа №</w:t>
      </w:r>
      <w:r w:rsidR="00391DBE" w:rsidRPr="00E23708">
        <w:t>5</w:t>
      </w:r>
      <w:r>
        <w:br/>
      </w:r>
      <w:r w:rsidR="00391DBE" w:rsidRPr="00E23708">
        <w:t>Пороговые устройства и их применение</w:t>
      </w:r>
    </w:p>
    <w:p w:rsidR="00391DBE" w:rsidRPr="00E23708" w:rsidRDefault="00391DBE" w:rsidP="00391DBE">
      <w:pPr>
        <w:jc w:val="left"/>
        <w:rPr>
          <w:rFonts w:cs="Times New Roman"/>
          <w:szCs w:val="28"/>
        </w:rPr>
      </w:pPr>
      <w:r w:rsidRPr="00E23708">
        <w:rPr>
          <w:rFonts w:cs="Times New Roman"/>
          <w:szCs w:val="28"/>
        </w:rPr>
        <w:t>Схемы сравнения без гистерезиса и формирование прямоугольного</w:t>
      </w:r>
      <w:r>
        <w:rPr>
          <w:rFonts w:cs="Times New Roman"/>
          <w:szCs w:val="28"/>
        </w:rPr>
        <w:t xml:space="preserve"> </w:t>
      </w:r>
      <w:r w:rsidRPr="00E23708">
        <w:rPr>
          <w:rFonts w:cs="Times New Roman"/>
          <w:szCs w:val="28"/>
        </w:rPr>
        <w:t>сигнала.</w:t>
      </w:r>
    </w:p>
    <w:p w:rsidR="00391DBE" w:rsidRPr="00E23708" w:rsidRDefault="00391DBE" w:rsidP="00391DBE">
      <w:pPr>
        <w:jc w:val="left"/>
        <w:rPr>
          <w:rFonts w:cs="Times New Roman"/>
          <w:szCs w:val="28"/>
        </w:rPr>
      </w:pPr>
      <w:r w:rsidRPr="00E23708">
        <w:rPr>
          <w:rFonts w:cs="Times New Roman"/>
          <w:szCs w:val="28"/>
        </w:rPr>
        <w:t>Устройства с гистерезисом и формирование прямоугольного</w:t>
      </w:r>
      <w:r>
        <w:rPr>
          <w:rFonts w:cs="Times New Roman"/>
          <w:szCs w:val="28"/>
        </w:rPr>
        <w:t xml:space="preserve"> </w:t>
      </w:r>
      <w:r w:rsidRPr="00E23708">
        <w:rPr>
          <w:rFonts w:cs="Times New Roman"/>
          <w:szCs w:val="28"/>
        </w:rPr>
        <w:t>сигнала.</w:t>
      </w:r>
    </w:p>
    <w:p w:rsidR="00391DBE" w:rsidRDefault="00391DBE" w:rsidP="00391DBE">
      <w:pPr>
        <w:jc w:val="left"/>
        <w:rPr>
          <w:rFonts w:cs="Times New Roman"/>
          <w:szCs w:val="28"/>
        </w:rPr>
      </w:pPr>
      <w:r w:rsidRPr="00E23708">
        <w:rPr>
          <w:rFonts w:cs="Times New Roman"/>
          <w:szCs w:val="28"/>
        </w:rPr>
        <w:t>Микросхема таймера КР1006ВИ1</w:t>
      </w:r>
      <w:r>
        <w:rPr>
          <w:rFonts w:cs="Times New Roman"/>
          <w:szCs w:val="28"/>
        </w:rPr>
        <w:t>.</w:t>
      </w:r>
    </w:p>
    <w:p w:rsidR="00391DBE" w:rsidRDefault="00391DBE" w:rsidP="00391DBE">
      <w:pPr>
        <w:jc w:val="left"/>
        <w:rPr>
          <w:rFonts w:cs="Times New Roman"/>
          <w:szCs w:val="28"/>
        </w:rPr>
      </w:pPr>
      <w:r w:rsidRPr="00553686">
        <w:rPr>
          <w:rFonts w:cs="Times New Roman"/>
          <w:szCs w:val="28"/>
        </w:rPr>
        <w:t>Генератор одиночного импульса</w:t>
      </w:r>
      <w:r>
        <w:rPr>
          <w:rFonts w:cs="Times New Roman"/>
          <w:szCs w:val="28"/>
        </w:rPr>
        <w:t xml:space="preserve"> </w:t>
      </w:r>
      <w:r w:rsidRPr="00553686">
        <w:rPr>
          <w:rFonts w:cs="Times New Roman"/>
          <w:szCs w:val="28"/>
        </w:rPr>
        <w:t>на таймере</w:t>
      </w:r>
      <w:r>
        <w:rPr>
          <w:rFonts w:cs="Times New Roman"/>
          <w:szCs w:val="28"/>
        </w:rPr>
        <w:t>.</w:t>
      </w:r>
    </w:p>
    <w:p w:rsidR="00AF4912" w:rsidRDefault="00AF4912" w:rsidP="001E1514"/>
    <w:p w:rsidR="001E1514" w:rsidRDefault="001E1514" w:rsidP="001E1514">
      <w:pPr>
        <w:pStyle w:val="1"/>
      </w:pPr>
      <w:r>
        <w:t>РЕКОМЕНДУЕМАЯ ЛИТЕРАТУРА</w:t>
      </w:r>
    </w:p>
    <w:p w:rsidR="0000016D" w:rsidRDefault="0000016D" w:rsidP="0000016D">
      <w:pPr>
        <w:pStyle w:val="af5"/>
        <w:numPr>
          <w:ilvl w:val="0"/>
          <w:numId w:val="22"/>
        </w:numPr>
      </w:pPr>
      <w:r>
        <w:t>АВЕРЧЕНКОВ О.Е. Полупроводниковые компоненты ЭВМ. СФМЭИ, 1994 (</w:t>
      </w:r>
      <w:r w:rsidRPr="0000016D">
        <w:rPr>
          <w:b/>
          <w:i/>
        </w:rPr>
        <w:t>файл на компьютере в Б211й</w:t>
      </w:r>
      <w:r>
        <w:t>)</w:t>
      </w:r>
      <w:r w:rsidRPr="003A4621">
        <w:t>.</w:t>
      </w:r>
    </w:p>
    <w:p w:rsidR="0000016D" w:rsidRPr="003A4621" w:rsidRDefault="0000016D" w:rsidP="0000016D">
      <w:pPr>
        <w:pStyle w:val="af5"/>
        <w:numPr>
          <w:ilvl w:val="0"/>
          <w:numId w:val="22"/>
        </w:numPr>
      </w:pPr>
      <w:r w:rsidRPr="003A4621">
        <w:t>АВЕРЧЕНКОВ О.Е. Схемотехника: аппаратура и</w:t>
      </w:r>
      <w:r>
        <w:t xml:space="preserve"> программы. </w:t>
      </w:r>
      <w:proofErr w:type="gramStart"/>
      <w:r>
        <w:t>-М</w:t>
      </w:r>
      <w:proofErr w:type="gramEnd"/>
      <w:r>
        <w:t>.: ДМК-Пресс, 2018 (</w:t>
      </w:r>
      <w:r w:rsidRPr="0000016D">
        <w:rPr>
          <w:b/>
          <w:i/>
        </w:rPr>
        <w:t>ссылка на файл будет прислана старостам</w:t>
      </w:r>
      <w:r>
        <w:t>)</w:t>
      </w:r>
      <w:r w:rsidRPr="003A4621">
        <w:t>.</w:t>
      </w:r>
    </w:p>
    <w:p w:rsidR="0000016D" w:rsidRDefault="0000016D" w:rsidP="0000016D">
      <w:pPr>
        <w:pStyle w:val="af5"/>
        <w:numPr>
          <w:ilvl w:val="0"/>
          <w:numId w:val="22"/>
        </w:numPr>
      </w:pPr>
      <w:r w:rsidRPr="00250A45">
        <w:t>АВЕРЧЕНКОВ О.Е.</w:t>
      </w:r>
      <w:r>
        <w:t>,</w:t>
      </w:r>
      <w:r w:rsidRPr="00250A45">
        <w:t xml:space="preserve"> СВИРИДЕНКОВ К.И. Сборник лабораторн</w:t>
      </w:r>
      <w:r>
        <w:t>ых работ по курсу «Электроника», СФМЭИ, 2018</w:t>
      </w:r>
      <w:r w:rsidRPr="00250A45">
        <w:t>.</w:t>
      </w:r>
    </w:p>
    <w:p w:rsidR="0000016D" w:rsidRPr="0000016D" w:rsidRDefault="0000016D" w:rsidP="0000016D">
      <w:pPr>
        <w:pStyle w:val="af5"/>
        <w:numPr>
          <w:ilvl w:val="0"/>
          <w:numId w:val="22"/>
        </w:numPr>
        <w:rPr>
          <w:rFonts w:cs="Times New Roman"/>
        </w:rPr>
      </w:pPr>
      <w:r w:rsidRPr="0000016D">
        <w:rPr>
          <w:rFonts w:cs="Times New Roman"/>
        </w:rPr>
        <w:t xml:space="preserve">ГУСЕВ В.Г., ГУСЕВ Ю.М. Электроника и микропроцессорная техника. </w:t>
      </w:r>
      <w:proofErr w:type="gramStart"/>
      <w:r w:rsidRPr="0000016D">
        <w:rPr>
          <w:rFonts w:cs="Times New Roman"/>
        </w:rPr>
        <w:t>-М</w:t>
      </w:r>
      <w:proofErr w:type="gramEnd"/>
      <w:r w:rsidRPr="0000016D">
        <w:rPr>
          <w:rFonts w:cs="Times New Roman"/>
        </w:rPr>
        <w:t>.: Высшая школа, 2013.</w:t>
      </w:r>
    </w:p>
    <w:p w:rsidR="001D0A05" w:rsidRDefault="001D0A05">
      <w:pPr>
        <w:ind w:firstLine="0"/>
        <w:jc w:val="left"/>
      </w:pPr>
    </w:p>
    <w:p w:rsidR="0000016D" w:rsidRDefault="0000016D">
      <w:pPr>
        <w:ind w:firstLine="0"/>
        <w:jc w:val="left"/>
      </w:pPr>
    </w:p>
    <w:p w:rsidR="0000016D" w:rsidRDefault="0000016D">
      <w:pPr>
        <w:ind w:firstLine="0"/>
        <w:jc w:val="left"/>
      </w:pPr>
    </w:p>
    <w:sectPr w:rsidR="0000016D" w:rsidSect="007C66E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474" w:right="1276" w:bottom="1474" w:left="1276" w:header="68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87B" w:rsidRDefault="00FA187B">
      <w:r>
        <w:separator/>
      </w:r>
    </w:p>
  </w:endnote>
  <w:endnote w:type="continuationSeparator" w:id="0">
    <w:p w:rsidR="00FA187B" w:rsidRDefault="00FA1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354" w:rsidRDefault="00A80354">
    <w:pPr>
      <w:pStyle w:val="a5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80354" w:rsidRDefault="00A80354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354" w:rsidRDefault="00A80354">
    <w:pPr>
      <w:pStyle w:val="a5"/>
      <w:framePr w:wrap="around" w:vAnchor="text" w:hAnchor="margin" w:xAlign="outside" w:y="1"/>
      <w:rPr>
        <w:rStyle w:val="a9"/>
        <w:rFonts w:ascii="Arial" w:hAnsi="Arial"/>
        <w:szCs w:val="28"/>
      </w:rPr>
    </w:pPr>
    <w:r>
      <w:rPr>
        <w:rStyle w:val="a9"/>
        <w:rFonts w:ascii="Arial" w:hAnsi="Arial"/>
        <w:szCs w:val="28"/>
      </w:rPr>
      <w:fldChar w:fldCharType="begin"/>
    </w:r>
    <w:r>
      <w:rPr>
        <w:rStyle w:val="a9"/>
        <w:rFonts w:ascii="Arial" w:hAnsi="Arial"/>
        <w:szCs w:val="28"/>
      </w:rPr>
      <w:instrText xml:space="preserve">PAGE  </w:instrText>
    </w:r>
    <w:r>
      <w:rPr>
        <w:rStyle w:val="a9"/>
        <w:rFonts w:ascii="Arial" w:hAnsi="Arial"/>
        <w:szCs w:val="28"/>
      </w:rPr>
      <w:fldChar w:fldCharType="separate"/>
    </w:r>
    <w:r w:rsidR="000D0932">
      <w:rPr>
        <w:rStyle w:val="a9"/>
        <w:rFonts w:ascii="Arial" w:hAnsi="Arial"/>
        <w:noProof/>
        <w:szCs w:val="28"/>
      </w:rPr>
      <w:t>2</w:t>
    </w:r>
    <w:r>
      <w:rPr>
        <w:rStyle w:val="a9"/>
        <w:rFonts w:ascii="Arial" w:hAnsi="Arial"/>
        <w:szCs w:val="28"/>
      </w:rPr>
      <w:fldChar w:fldCharType="end"/>
    </w:r>
  </w:p>
  <w:p w:rsidR="00A80354" w:rsidRDefault="00A80354">
    <w:pPr>
      <w:pStyle w:val="a5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812" w:rsidRDefault="00A3281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87B" w:rsidRDefault="00FA187B">
      <w:r>
        <w:separator/>
      </w:r>
    </w:p>
  </w:footnote>
  <w:footnote w:type="continuationSeparator" w:id="0">
    <w:p w:rsidR="00FA187B" w:rsidRDefault="00FA18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812" w:rsidRDefault="00A3281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jc w:val="center"/>
      <w:tblInd w:w="-318" w:type="dxa"/>
      <w:tblLook w:val="04A0" w:firstRow="1" w:lastRow="0" w:firstColumn="1" w:lastColumn="0" w:noHBand="0" w:noVBand="1"/>
    </w:tblPr>
    <w:tblGrid>
      <w:gridCol w:w="8931"/>
      <w:gridCol w:w="1701"/>
    </w:tblGrid>
    <w:tr w:rsidR="00A32812" w:rsidRPr="000E7A76" w:rsidTr="005126C3">
      <w:trPr>
        <w:trHeight w:val="1258"/>
        <w:jc w:val="center"/>
      </w:trPr>
      <w:tc>
        <w:tcPr>
          <w:tcW w:w="8931" w:type="dxa"/>
          <w:vAlign w:val="center"/>
        </w:tcPr>
        <w:p w:rsidR="00A32812" w:rsidRPr="000E7A76" w:rsidRDefault="00A32812" w:rsidP="005126C3">
          <w:pPr>
            <w:ind w:firstLine="0"/>
            <w:jc w:val="left"/>
            <w:rPr>
              <w:rFonts w:cs="Times New Roman"/>
              <w:i/>
              <w:sz w:val="24"/>
            </w:rPr>
          </w:pPr>
          <w:r w:rsidRPr="000E7A76">
            <w:rPr>
              <w:rFonts w:cs="Times New Roman"/>
              <w:i/>
              <w:sz w:val="24"/>
            </w:rPr>
            <w:t>Направление подготовки 09.03.01. «Информатика и вычислительная техника»</w:t>
          </w:r>
        </w:p>
        <w:p w:rsidR="00A32812" w:rsidRPr="000E7A76" w:rsidRDefault="00A32812" w:rsidP="005126C3">
          <w:pPr>
            <w:tabs>
              <w:tab w:val="center" w:pos="4677"/>
              <w:tab w:val="right" w:pos="9355"/>
            </w:tabs>
            <w:ind w:firstLine="0"/>
            <w:jc w:val="left"/>
            <w:rPr>
              <w:rFonts w:cs="Times New Roman"/>
              <w:i/>
              <w:sz w:val="24"/>
            </w:rPr>
          </w:pPr>
          <w:r w:rsidRPr="000E7A76">
            <w:rPr>
              <w:rFonts w:cs="Times New Roman"/>
              <w:i/>
              <w:sz w:val="24"/>
            </w:rPr>
            <w:t>Профиль «Программное обеспечение средств вычислительной техники и автоматизированных систем»</w:t>
          </w:r>
        </w:p>
        <w:p w:rsidR="00A32812" w:rsidRPr="000E7A76" w:rsidRDefault="00A32812" w:rsidP="005126C3">
          <w:pPr>
            <w:tabs>
              <w:tab w:val="center" w:pos="4677"/>
              <w:tab w:val="right" w:pos="9355"/>
            </w:tabs>
            <w:ind w:firstLine="0"/>
            <w:jc w:val="left"/>
            <w:rPr>
              <w:rFonts w:cs="Times New Roman"/>
              <w:i/>
              <w:sz w:val="24"/>
            </w:rPr>
          </w:pPr>
          <w:r>
            <w:rPr>
              <w:rFonts w:cs="Times New Roman"/>
              <w:i/>
              <w:sz w:val="24"/>
            </w:rPr>
            <w:t xml:space="preserve">Методическое обеспечение </w:t>
          </w:r>
          <w:r w:rsidRPr="0067130E">
            <w:rPr>
              <w:rFonts w:cs="Times New Roman"/>
              <w:i/>
              <w:sz w:val="24"/>
            </w:rPr>
            <w:t>РПД Б</w:t>
          </w:r>
          <w:proofErr w:type="gramStart"/>
          <w:r w:rsidRPr="0067130E">
            <w:rPr>
              <w:rFonts w:cs="Times New Roman"/>
              <w:i/>
              <w:sz w:val="24"/>
            </w:rPr>
            <w:t>1</w:t>
          </w:r>
          <w:proofErr w:type="gramEnd"/>
          <w:r w:rsidRPr="0067130E">
            <w:rPr>
              <w:rFonts w:cs="Times New Roman"/>
              <w:i/>
              <w:sz w:val="24"/>
            </w:rPr>
            <w:t>.В.07 «</w:t>
          </w:r>
          <w:r>
            <w:rPr>
              <w:rFonts w:cs="Times New Roman"/>
              <w:i/>
              <w:sz w:val="24"/>
            </w:rPr>
            <w:t>Электроника</w:t>
          </w:r>
          <w:r w:rsidRPr="0067130E">
            <w:rPr>
              <w:rFonts w:cs="Times New Roman"/>
              <w:i/>
              <w:sz w:val="24"/>
            </w:rPr>
            <w:t>»</w:t>
          </w:r>
        </w:p>
      </w:tc>
      <w:tc>
        <w:tcPr>
          <w:tcW w:w="1701" w:type="dxa"/>
          <w:vAlign w:val="center"/>
        </w:tcPr>
        <w:p w:rsidR="00A32812" w:rsidRPr="000E7A76" w:rsidRDefault="00A32812" w:rsidP="005126C3">
          <w:pPr>
            <w:tabs>
              <w:tab w:val="center" w:pos="4677"/>
              <w:tab w:val="right" w:pos="9355"/>
            </w:tabs>
            <w:ind w:firstLine="0"/>
            <w:jc w:val="right"/>
            <w:rPr>
              <w:rFonts w:cs="Times New Roman"/>
              <w:i/>
              <w:sz w:val="24"/>
            </w:rPr>
          </w:pPr>
          <w:r>
            <w:rPr>
              <w:rFonts w:cs="Times New Roman"/>
              <w:noProof/>
              <w:sz w:val="24"/>
            </w:rPr>
            <w:drawing>
              <wp:inline distT="0" distB="0" distL="0" distR="0" wp14:anchorId="5E9A4062" wp14:editId="5EA4D008">
                <wp:extent cx="914400" cy="59055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32812" w:rsidRDefault="00A3281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jc w:val="center"/>
      <w:tblInd w:w="-318" w:type="dxa"/>
      <w:tblLook w:val="04A0" w:firstRow="1" w:lastRow="0" w:firstColumn="1" w:lastColumn="0" w:noHBand="0" w:noVBand="1"/>
    </w:tblPr>
    <w:tblGrid>
      <w:gridCol w:w="8931"/>
      <w:gridCol w:w="1701"/>
    </w:tblGrid>
    <w:tr w:rsidR="000E7A76" w:rsidRPr="000E7A76" w:rsidTr="000837F3">
      <w:trPr>
        <w:trHeight w:val="1258"/>
        <w:jc w:val="center"/>
      </w:trPr>
      <w:tc>
        <w:tcPr>
          <w:tcW w:w="8931" w:type="dxa"/>
          <w:vAlign w:val="center"/>
        </w:tcPr>
        <w:p w:rsidR="000E7A76" w:rsidRPr="000E7A76" w:rsidRDefault="000E7A76" w:rsidP="000E7A76">
          <w:pPr>
            <w:ind w:firstLine="0"/>
            <w:jc w:val="left"/>
            <w:rPr>
              <w:rFonts w:cs="Times New Roman"/>
              <w:i/>
              <w:sz w:val="24"/>
            </w:rPr>
          </w:pPr>
          <w:r w:rsidRPr="000E7A76">
            <w:rPr>
              <w:rFonts w:cs="Times New Roman"/>
              <w:i/>
              <w:sz w:val="24"/>
            </w:rPr>
            <w:t>Направление подготовки 09.03.01. «Информатика и вычислительная техника»</w:t>
          </w:r>
        </w:p>
        <w:p w:rsidR="000E7A76" w:rsidRPr="000E7A76" w:rsidRDefault="000E7A76" w:rsidP="000E7A76">
          <w:pPr>
            <w:tabs>
              <w:tab w:val="center" w:pos="4677"/>
              <w:tab w:val="right" w:pos="9355"/>
            </w:tabs>
            <w:ind w:firstLine="0"/>
            <w:jc w:val="left"/>
            <w:rPr>
              <w:rFonts w:cs="Times New Roman"/>
              <w:i/>
              <w:sz w:val="24"/>
            </w:rPr>
          </w:pPr>
          <w:r w:rsidRPr="000E7A76">
            <w:rPr>
              <w:rFonts w:cs="Times New Roman"/>
              <w:i/>
              <w:sz w:val="24"/>
            </w:rPr>
            <w:t>Профиль «Программное обеспечение средств вычислительной техники и автоматизированных систем»</w:t>
          </w:r>
        </w:p>
        <w:p w:rsidR="000E7A76" w:rsidRPr="000E7A76" w:rsidRDefault="000E7A76" w:rsidP="00A32812">
          <w:pPr>
            <w:tabs>
              <w:tab w:val="center" w:pos="4677"/>
              <w:tab w:val="right" w:pos="9355"/>
            </w:tabs>
            <w:ind w:firstLine="0"/>
            <w:jc w:val="left"/>
            <w:rPr>
              <w:rFonts w:cs="Times New Roman"/>
              <w:i/>
              <w:sz w:val="24"/>
            </w:rPr>
          </w:pPr>
          <w:r>
            <w:rPr>
              <w:rFonts w:cs="Times New Roman"/>
              <w:i/>
              <w:sz w:val="24"/>
            </w:rPr>
            <w:t xml:space="preserve">Методическое обеспечение </w:t>
          </w:r>
          <w:r w:rsidR="0067130E" w:rsidRPr="0067130E">
            <w:rPr>
              <w:rFonts w:cs="Times New Roman"/>
              <w:i/>
              <w:sz w:val="24"/>
            </w:rPr>
            <w:t>РПД Б</w:t>
          </w:r>
          <w:proofErr w:type="gramStart"/>
          <w:r w:rsidR="0067130E" w:rsidRPr="0067130E">
            <w:rPr>
              <w:rFonts w:cs="Times New Roman"/>
              <w:i/>
              <w:sz w:val="24"/>
            </w:rPr>
            <w:t>1</w:t>
          </w:r>
          <w:proofErr w:type="gramEnd"/>
          <w:r w:rsidR="0067130E" w:rsidRPr="0067130E">
            <w:rPr>
              <w:rFonts w:cs="Times New Roman"/>
              <w:i/>
              <w:sz w:val="24"/>
            </w:rPr>
            <w:t>.В.07 «</w:t>
          </w:r>
          <w:r w:rsidR="00A32812">
            <w:rPr>
              <w:rFonts w:cs="Times New Roman"/>
              <w:i/>
              <w:sz w:val="24"/>
            </w:rPr>
            <w:t>Электроника</w:t>
          </w:r>
          <w:r w:rsidR="0067130E" w:rsidRPr="0067130E">
            <w:rPr>
              <w:rFonts w:cs="Times New Roman"/>
              <w:i/>
              <w:sz w:val="24"/>
            </w:rPr>
            <w:t>»</w:t>
          </w:r>
        </w:p>
      </w:tc>
      <w:tc>
        <w:tcPr>
          <w:tcW w:w="1701" w:type="dxa"/>
          <w:vAlign w:val="center"/>
        </w:tcPr>
        <w:p w:rsidR="000E7A76" w:rsidRPr="000E7A76" w:rsidRDefault="000E7A76" w:rsidP="000E7A76">
          <w:pPr>
            <w:tabs>
              <w:tab w:val="center" w:pos="4677"/>
              <w:tab w:val="right" w:pos="9355"/>
            </w:tabs>
            <w:ind w:firstLine="0"/>
            <w:jc w:val="right"/>
            <w:rPr>
              <w:rFonts w:cs="Times New Roman"/>
              <w:i/>
              <w:sz w:val="24"/>
            </w:rPr>
          </w:pPr>
          <w:r>
            <w:rPr>
              <w:rFonts w:cs="Times New Roman"/>
              <w:noProof/>
              <w:sz w:val="24"/>
            </w:rPr>
            <w:drawing>
              <wp:inline distT="0" distB="0" distL="0" distR="0" wp14:anchorId="7A45AE61" wp14:editId="5E3FCAD4">
                <wp:extent cx="914400" cy="590550"/>
                <wp:effectExtent l="0" t="0" r="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E7A76" w:rsidRDefault="000E7A76" w:rsidP="000E7A7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06B06"/>
    <w:multiLevelType w:val="multilevel"/>
    <w:tmpl w:val="97923E86"/>
    <w:lvl w:ilvl="0">
      <w:start w:val="1"/>
      <w:numFmt w:val="bullet"/>
      <w:lvlText w:val=""/>
      <w:lvlJc w:val="left"/>
      <w:pPr>
        <w:tabs>
          <w:tab w:val="num" w:pos="851"/>
        </w:tabs>
        <w:ind w:left="0" w:firstLine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8D1F79"/>
    <w:multiLevelType w:val="hybridMultilevel"/>
    <w:tmpl w:val="57E4226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EE921F8"/>
    <w:multiLevelType w:val="hybridMultilevel"/>
    <w:tmpl w:val="08088F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A6530"/>
    <w:multiLevelType w:val="hybridMultilevel"/>
    <w:tmpl w:val="5B3227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40C442E"/>
    <w:multiLevelType w:val="hybridMultilevel"/>
    <w:tmpl w:val="97923E86"/>
    <w:lvl w:ilvl="0" w:tplc="42BA4450">
      <w:start w:val="1"/>
      <w:numFmt w:val="bullet"/>
      <w:lvlText w:val=""/>
      <w:lvlJc w:val="left"/>
      <w:pPr>
        <w:tabs>
          <w:tab w:val="num" w:pos="851"/>
        </w:tabs>
        <w:ind w:left="0" w:firstLine="56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FC3AAD"/>
    <w:multiLevelType w:val="hybridMultilevel"/>
    <w:tmpl w:val="8F48417C"/>
    <w:lvl w:ilvl="0" w:tplc="C9822C18">
      <w:start w:val="1"/>
      <w:numFmt w:val="bullet"/>
      <w:lvlText w:val=""/>
      <w:lvlJc w:val="left"/>
      <w:pPr>
        <w:tabs>
          <w:tab w:val="num" w:pos="284"/>
        </w:tabs>
        <w:ind w:left="56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166A05E3"/>
    <w:multiLevelType w:val="hybridMultilevel"/>
    <w:tmpl w:val="281E6E5C"/>
    <w:lvl w:ilvl="0" w:tplc="00F4F4CE">
      <w:start w:val="1"/>
      <w:numFmt w:val="decimal"/>
      <w:lvlText w:val="%1."/>
      <w:lvlJc w:val="left"/>
      <w:pPr>
        <w:tabs>
          <w:tab w:val="num" w:pos="96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4603AF"/>
    <w:multiLevelType w:val="hybridMultilevel"/>
    <w:tmpl w:val="0418458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20F21400"/>
    <w:multiLevelType w:val="multilevel"/>
    <w:tmpl w:val="DB504EF2"/>
    <w:lvl w:ilvl="0">
      <w:start w:val="1"/>
      <w:numFmt w:val="bullet"/>
      <w:lvlText w:val=""/>
      <w:lvlJc w:val="left"/>
      <w:pPr>
        <w:tabs>
          <w:tab w:val="num" w:pos="737"/>
        </w:tabs>
        <w:ind w:left="0" w:firstLine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2F771F16"/>
    <w:multiLevelType w:val="hybridMultilevel"/>
    <w:tmpl w:val="B336C4F8"/>
    <w:lvl w:ilvl="0" w:tplc="C9822C18">
      <w:start w:val="1"/>
      <w:numFmt w:val="bullet"/>
      <w:lvlText w:val=""/>
      <w:lvlJc w:val="left"/>
      <w:pPr>
        <w:tabs>
          <w:tab w:val="num" w:pos="851"/>
        </w:tabs>
        <w:ind w:left="1134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33F32CA2"/>
    <w:multiLevelType w:val="hybridMultilevel"/>
    <w:tmpl w:val="FA5E9700"/>
    <w:lvl w:ilvl="0" w:tplc="3FF0374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430B32A6"/>
    <w:multiLevelType w:val="multilevel"/>
    <w:tmpl w:val="41F85768"/>
    <w:lvl w:ilvl="0">
      <w:start w:val="1"/>
      <w:numFmt w:val="bullet"/>
      <w:lvlText w:val=""/>
      <w:lvlJc w:val="left"/>
      <w:pPr>
        <w:tabs>
          <w:tab w:val="num" w:pos="737"/>
        </w:tabs>
        <w:ind w:left="0" w:firstLine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44024A05"/>
    <w:multiLevelType w:val="hybridMultilevel"/>
    <w:tmpl w:val="DB504EF2"/>
    <w:lvl w:ilvl="0" w:tplc="D18EF5DC">
      <w:start w:val="1"/>
      <w:numFmt w:val="bullet"/>
      <w:lvlText w:val=""/>
      <w:lvlJc w:val="left"/>
      <w:pPr>
        <w:tabs>
          <w:tab w:val="num" w:pos="737"/>
        </w:tabs>
        <w:ind w:left="0" w:firstLine="56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4B413A27"/>
    <w:multiLevelType w:val="hybridMultilevel"/>
    <w:tmpl w:val="41F85768"/>
    <w:lvl w:ilvl="0" w:tplc="74C8B2C6">
      <w:start w:val="1"/>
      <w:numFmt w:val="bullet"/>
      <w:lvlText w:val=""/>
      <w:lvlJc w:val="left"/>
      <w:pPr>
        <w:tabs>
          <w:tab w:val="num" w:pos="737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4E112742"/>
    <w:multiLevelType w:val="hybridMultilevel"/>
    <w:tmpl w:val="A3B295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6B5C04A7"/>
    <w:multiLevelType w:val="hybridMultilevel"/>
    <w:tmpl w:val="43EAE93C"/>
    <w:lvl w:ilvl="0" w:tplc="E48431C2">
      <w:start w:val="1"/>
      <w:numFmt w:val="bullet"/>
      <w:lvlText w:val=""/>
      <w:lvlJc w:val="left"/>
      <w:pPr>
        <w:tabs>
          <w:tab w:val="num" w:pos="794"/>
        </w:tabs>
        <w:ind w:left="0" w:firstLine="56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6E725BAF"/>
    <w:multiLevelType w:val="hybridMultilevel"/>
    <w:tmpl w:val="30B644D8"/>
    <w:lvl w:ilvl="0" w:tplc="C9822C18">
      <w:start w:val="1"/>
      <w:numFmt w:val="bullet"/>
      <w:lvlText w:val=""/>
      <w:lvlJc w:val="left"/>
      <w:pPr>
        <w:tabs>
          <w:tab w:val="num" w:pos="851"/>
        </w:tabs>
        <w:ind w:left="1134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6FE60BD0"/>
    <w:multiLevelType w:val="multilevel"/>
    <w:tmpl w:val="30B644D8"/>
    <w:lvl w:ilvl="0">
      <w:start w:val="1"/>
      <w:numFmt w:val="bullet"/>
      <w:lvlText w:val=""/>
      <w:lvlJc w:val="left"/>
      <w:pPr>
        <w:tabs>
          <w:tab w:val="num" w:pos="851"/>
        </w:tabs>
        <w:ind w:left="1134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>
    <w:nsid w:val="77C06467"/>
    <w:multiLevelType w:val="multilevel"/>
    <w:tmpl w:val="97923E86"/>
    <w:lvl w:ilvl="0">
      <w:start w:val="1"/>
      <w:numFmt w:val="bullet"/>
      <w:lvlText w:val=""/>
      <w:lvlJc w:val="left"/>
      <w:pPr>
        <w:tabs>
          <w:tab w:val="num" w:pos="851"/>
        </w:tabs>
        <w:ind w:left="0" w:firstLine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C6B5D03"/>
    <w:multiLevelType w:val="hybridMultilevel"/>
    <w:tmpl w:val="14125F3A"/>
    <w:lvl w:ilvl="0" w:tplc="C9822C18">
      <w:start w:val="1"/>
      <w:numFmt w:val="bullet"/>
      <w:lvlText w:val=""/>
      <w:lvlJc w:val="left"/>
      <w:pPr>
        <w:tabs>
          <w:tab w:val="num" w:pos="284"/>
        </w:tabs>
        <w:ind w:left="56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6"/>
        </w:tabs>
        <w:ind w:left="23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6"/>
        </w:tabs>
        <w:ind w:left="30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6"/>
        </w:tabs>
        <w:ind w:left="37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6"/>
        </w:tabs>
        <w:ind w:left="45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6"/>
        </w:tabs>
        <w:ind w:left="52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6"/>
        </w:tabs>
        <w:ind w:left="59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6"/>
        </w:tabs>
        <w:ind w:left="66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6"/>
        </w:tabs>
        <w:ind w:left="7386" w:hanging="360"/>
      </w:pPr>
      <w:rPr>
        <w:rFonts w:ascii="Wingdings" w:hAnsi="Wingdings" w:hint="default"/>
      </w:rPr>
    </w:lvl>
  </w:abstractNum>
  <w:abstractNum w:abstractNumId="20">
    <w:nsid w:val="7C96474E"/>
    <w:multiLevelType w:val="hybridMultilevel"/>
    <w:tmpl w:val="6A02548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17"/>
  </w:num>
  <w:num w:numId="5">
    <w:abstractNumId w:val="13"/>
  </w:num>
  <w:num w:numId="6">
    <w:abstractNumId w:val="11"/>
  </w:num>
  <w:num w:numId="7">
    <w:abstractNumId w:val="12"/>
  </w:num>
  <w:num w:numId="8">
    <w:abstractNumId w:val="8"/>
  </w:num>
  <w:num w:numId="9">
    <w:abstractNumId w:val="15"/>
  </w:num>
  <w:num w:numId="10">
    <w:abstractNumId w:val="4"/>
  </w:num>
  <w:num w:numId="11">
    <w:abstractNumId w:val="0"/>
  </w:num>
  <w:num w:numId="12">
    <w:abstractNumId w:val="18"/>
  </w:num>
  <w:num w:numId="13">
    <w:abstractNumId w:val="6"/>
  </w:num>
  <w:num w:numId="14">
    <w:abstractNumId w:val="2"/>
  </w:num>
  <w:num w:numId="15">
    <w:abstractNumId w:val="7"/>
  </w:num>
  <w:num w:numId="16">
    <w:abstractNumId w:val="14"/>
  </w:num>
  <w:num w:numId="17">
    <w:abstractNumId w:val="20"/>
  </w:num>
  <w:num w:numId="18">
    <w:abstractNumId w:val="1"/>
  </w:num>
  <w:num w:numId="19">
    <w:abstractNumId w:val="19"/>
  </w:num>
  <w:num w:numId="20">
    <w:abstractNumId w:val="5"/>
  </w:num>
  <w:num w:numId="21">
    <w:abstractNumId w:val="9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E9F"/>
    <w:rsid w:val="0000016D"/>
    <w:rsid w:val="000014CD"/>
    <w:rsid w:val="00003C2A"/>
    <w:rsid w:val="00010F80"/>
    <w:rsid w:val="00011910"/>
    <w:rsid w:val="00013C9B"/>
    <w:rsid w:val="0001477D"/>
    <w:rsid w:val="0001496B"/>
    <w:rsid w:val="00016090"/>
    <w:rsid w:val="00016498"/>
    <w:rsid w:val="00016860"/>
    <w:rsid w:val="0002036A"/>
    <w:rsid w:val="00022047"/>
    <w:rsid w:val="000225A1"/>
    <w:rsid w:val="00022C13"/>
    <w:rsid w:val="00023787"/>
    <w:rsid w:val="0002416A"/>
    <w:rsid w:val="000254D4"/>
    <w:rsid w:val="00025935"/>
    <w:rsid w:val="00030FA3"/>
    <w:rsid w:val="000317C4"/>
    <w:rsid w:val="00033F63"/>
    <w:rsid w:val="000345A9"/>
    <w:rsid w:val="0003565A"/>
    <w:rsid w:val="00035E88"/>
    <w:rsid w:val="000413EC"/>
    <w:rsid w:val="00041ACA"/>
    <w:rsid w:val="00041C83"/>
    <w:rsid w:val="00042EB5"/>
    <w:rsid w:val="00044E0B"/>
    <w:rsid w:val="0004527D"/>
    <w:rsid w:val="000452B3"/>
    <w:rsid w:val="00045B07"/>
    <w:rsid w:val="000460E1"/>
    <w:rsid w:val="00050028"/>
    <w:rsid w:val="00052239"/>
    <w:rsid w:val="00052875"/>
    <w:rsid w:val="00052D39"/>
    <w:rsid w:val="000531E9"/>
    <w:rsid w:val="0005524F"/>
    <w:rsid w:val="00055678"/>
    <w:rsid w:val="00056B75"/>
    <w:rsid w:val="00056FCF"/>
    <w:rsid w:val="00060CE8"/>
    <w:rsid w:val="00061AB2"/>
    <w:rsid w:val="000630EC"/>
    <w:rsid w:val="0006310E"/>
    <w:rsid w:val="000639B9"/>
    <w:rsid w:val="00063C51"/>
    <w:rsid w:val="000654FD"/>
    <w:rsid w:val="00066283"/>
    <w:rsid w:val="00066796"/>
    <w:rsid w:val="00066E6D"/>
    <w:rsid w:val="0007000C"/>
    <w:rsid w:val="00070035"/>
    <w:rsid w:val="00072423"/>
    <w:rsid w:val="00072743"/>
    <w:rsid w:val="000746F8"/>
    <w:rsid w:val="00074AAE"/>
    <w:rsid w:val="00076166"/>
    <w:rsid w:val="00081F74"/>
    <w:rsid w:val="0008294B"/>
    <w:rsid w:val="00083086"/>
    <w:rsid w:val="00086ADB"/>
    <w:rsid w:val="0008713D"/>
    <w:rsid w:val="000873FC"/>
    <w:rsid w:val="000876A5"/>
    <w:rsid w:val="00093DEA"/>
    <w:rsid w:val="000954A9"/>
    <w:rsid w:val="00095551"/>
    <w:rsid w:val="00095F74"/>
    <w:rsid w:val="00097FEC"/>
    <w:rsid w:val="000A0CBD"/>
    <w:rsid w:val="000A1838"/>
    <w:rsid w:val="000A1CFA"/>
    <w:rsid w:val="000A3504"/>
    <w:rsid w:val="000A5951"/>
    <w:rsid w:val="000A6411"/>
    <w:rsid w:val="000A68CF"/>
    <w:rsid w:val="000A7C93"/>
    <w:rsid w:val="000B0AD0"/>
    <w:rsid w:val="000B0B7C"/>
    <w:rsid w:val="000B1374"/>
    <w:rsid w:val="000B3997"/>
    <w:rsid w:val="000B71F6"/>
    <w:rsid w:val="000C1D2F"/>
    <w:rsid w:val="000C1DBF"/>
    <w:rsid w:val="000C238A"/>
    <w:rsid w:val="000C26ED"/>
    <w:rsid w:val="000C56E7"/>
    <w:rsid w:val="000C5742"/>
    <w:rsid w:val="000C6AEA"/>
    <w:rsid w:val="000C782D"/>
    <w:rsid w:val="000C7A91"/>
    <w:rsid w:val="000D008B"/>
    <w:rsid w:val="000D0932"/>
    <w:rsid w:val="000D2ECD"/>
    <w:rsid w:val="000D2F28"/>
    <w:rsid w:val="000D33DB"/>
    <w:rsid w:val="000D60E5"/>
    <w:rsid w:val="000D6129"/>
    <w:rsid w:val="000D7627"/>
    <w:rsid w:val="000E0682"/>
    <w:rsid w:val="000E097D"/>
    <w:rsid w:val="000E0B32"/>
    <w:rsid w:val="000E256C"/>
    <w:rsid w:val="000E3BF9"/>
    <w:rsid w:val="000E7124"/>
    <w:rsid w:val="000E7A76"/>
    <w:rsid w:val="000E7F4D"/>
    <w:rsid w:val="000F0590"/>
    <w:rsid w:val="000F2C8C"/>
    <w:rsid w:val="000F34FA"/>
    <w:rsid w:val="000F414A"/>
    <w:rsid w:val="000F5A17"/>
    <w:rsid w:val="000F7B11"/>
    <w:rsid w:val="0010172B"/>
    <w:rsid w:val="00101791"/>
    <w:rsid w:val="0010211C"/>
    <w:rsid w:val="00103805"/>
    <w:rsid w:val="001038B2"/>
    <w:rsid w:val="00104423"/>
    <w:rsid w:val="00104ED6"/>
    <w:rsid w:val="0010685B"/>
    <w:rsid w:val="00107C5C"/>
    <w:rsid w:val="001113C1"/>
    <w:rsid w:val="00111B3B"/>
    <w:rsid w:val="00115550"/>
    <w:rsid w:val="0011585B"/>
    <w:rsid w:val="001165C3"/>
    <w:rsid w:val="00117020"/>
    <w:rsid w:val="00117844"/>
    <w:rsid w:val="0012018F"/>
    <w:rsid w:val="00120F8F"/>
    <w:rsid w:val="001220E4"/>
    <w:rsid w:val="00123307"/>
    <w:rsid w:val="00123335"/>
    <w:rsid w:val="00123D1F"/>
    <w:rsid w:val="00124B15"/>
    <w:rsid w:val="001305E0"/>
    <w:rsid w:val="00130912"/>
    <w:rsid w:val="00130993"/>
    <w:rsid w:val="00131FF3"/>
    <w:rsid w:val="0013200A"/>
    <w:rsid w:val="0013245A"/>
    <w:rsid w:val="00132C74"/>
    <w:rsid w:val="00132F51"/>
    <w:rsid w:val="00133AEE"/>
    <w:rsid w:val="0013427D"/>
    <w:rsid w:val="0013439B"/>
    <w:rsid w:val="001349D2"/>
    <w:rsid w:val="00134AEC"/>
    <w:rsid w:val="0014024E"/>
    <w:rsid w:val="00143A27"/>
    <w:rsid w:val="0014459F"/>
    <w:rsid w:val="00144A20"/>
    <w:rsid w:val="00145EFE"/>
    <w:rsid w:val="001510DA"/>
    <w:rsid w:val="00151C8F"/>
    <w:rsid w:val="00151CEE"/>
    <w:rsid w:val="00151D47"/>
    <w:rsid w:val="00152608"/>
    <w:rsid w:val="001543A3"/>
    <w:rsid w:val="00154A78"/>
    <w:rsid w:val="001551A6"/>
    <w:rsid w:val="001558F5"/>
    <w:rsid w:val="0015600B"/>
    <w:rsid w:val="00156CF2"/>
    <w:rsid w:val="00156FA8"/>
    <w:rsid w:val="00157A74"/>
    <w:rsid w:val="00163FEF"/>
    <w:rsid w:val="00165636"/>
    <w:rsid w:val="00165819"/>
    <w:rsid w:val="00165CD6"/>
    <w:rsid w:val="00170938"/>
    <w:rsid w:val="00171BDB"/>
    <w:rsid w:val="00172F5F"/>
    <w:rsid w:val="00174E12"/>
    <w:rsid w:val="00175350"/>
    <w:rsid w:val="00177780"/>
    <w:rsid w:val="00182928"/>
    <w:rsid w:val="0018494F"/>
    <w:rsid w:val="0018562A"/>
    <w:rsid w:val="00185BAA"/>
    <w:rsid w:val="00186F53"/>
    <w:rsid w:val="00193E89"/>
    <w:rsid w:val="0019506B"/>
    <w:rsid w:val="00195B23"/>
    <w:rsid w:val="00196D92"/>
    <w:rsid w:val="001A08BC"/>
    <w:rsid w:val="001A1E4F"/>
    <w:rsid w:val="001A240C"/>
    <w:rsid w:val="001A253F"/>
    <w:rsid w:val="001A3C45"/>
    <w:rsid w:val="001A5928"/>
    <w:rsid w:val="001A5E9A"/>
    <w:rsid w:val="001A653F"/>
    <w:rsid w:val="001A75DB"/>
    <w:rsid w:val="001B092A"/>
    <w:rsid w:val="001B247C"/>
    <w:rsid w:val="001B48B8"/>
    <w:rsid w:val="001B4F0A"/>
    <w:rsid w:val="001B78C1"/>
    <w:rsid w:val="001C0D48"/>
    <w:rsid w:val="001C0DA1"/>
    <w:rsid w:val="001C1307"/>
    <w:rsid w:val="001C1BB3"/>
    <w:rsid w:val="001C224E"/>
    <w:rsid w:val="001C41EB"/>
    <w:rsid w:val="001C47F3"/>
    <w:rsid w:val="001C6338"/>
    <w:rsid w:val="001C7F74"/>
    <w:rsid w:val="001D0A05"/>
    <w:rsid w:val="001D3DC0"/>
    <w:rsid w:val="001D5584"/>
    <w:rsid w:val="001D6144"/>
    <w:rsid w:val="001D6A5D"/>
    <w:rsid w:val="001D71F6"/>
    <w:rsid w:val="001E0F3F"/>
    <w:rsid w:val="001E1514"/>
    <w:rsid w:val="001E2ADF"/>
    <w:rsid w:val="001E3656"/>
    <w:rsid w:val="001E368B"/>
    <w:rsid w:val="001E5E14"/>
    <w:rsid w:val="001E62F3"/>
    <w:rsid w:val="001E7E9F"/>
    <w:rsid w:val="001F039C"/>
    <w:rsid w:val="001F049A"/>
    <w:rsid w:val="001F0D12"/>
    <w:rsid w:val="001F1E80"/>
    <w:rsid w:val="001F2B2C"/>
    <w:rsid w:val="001F2F8F"/>
    <w:rsid w:val="001F38A5"/>
    <w:rsid w:val="001F581D"/>
    <w:rsid w:val="001F6CF7"/>
    <w:rsid w:val="001F710E"/>
    <w:rsid w:val="001F753C"/>
    <w:rsid w:val="001F775F"/>
    <w:rsid w:val="00203120"/>
    <w:rsid w:val="00203B44"/>
    <w:rsid w:val="00203FFB"/>
    <w:rsid w:val="00204262"/>
    <w:rsid w:val="002047EE"/>
    <w:rsid w:val="0020635F"/>
    <w:rsid w:val="00212EE7"/>
    <w:rsid w:val="002150D8"/>
    <w:rsid w:val="00215443"/>
    <w:rsid w:val="00215FE3"/>
    <w:rsid w:val="002207B9"/>
    <w:rsid w:val="0022248D"/>
    <w:rsid w:val="002226DD"/>
    <w:rsid w:val="00225592"/>
    <w:rsid w:val="00226873"/>
    <w:rsid w:val="00226AA5"/>
    <w:rsid w:val="00227D8A"/>
    <w:rsid w:val="00227DF6"/>
    <w:rsid w:val="00230CA7"/>
    <w:rsid w:val="00231C58"/>
    <w:rsid w:val="002340F2"/>
    <w:rsid w:val="00235F64"/>
    <w:rsid w:val="002373AF"/>
    <w:rsid w:val="002406AD"/>
    <w:rsid w:val="00241E94"/>
    <w:rsid w:val="002420AE"/>
    <w:rsid w:val="002423F0"/>
    <w:rsid w:val="00242A99"/>
    <w:rsid w:val="0024367A"/>
    <w:rsid w:val="00244C1F"/>
    <w:rsid w:val="0024538B"/>
    <w:rsid w:val="002471FC"/>
    <w:rsid w:val="00250EF9"/>
    <w:rsid w:val="0025120D"/>
    <w:rsid w:val="002530EE"/>
    <w:rsid w:val="002532EA"/>
    <w:rsid w:val="00254403"/>
    <w:rsid w:val="00254E74"/>
    <w:rsid w:val="002564CD"/>
    <w:rsid w:val="002566AF"/>
    <w:rsid w:val="00256C20"/>
    <w:rsid w:val="00256D9D"/>
    <w:rsid w:val="00260192"/>
    <w:rsid w:val="002612DB"/>
    <w:rsid w:val="0026179A"/>
    <w:rsid w:val="00261DF5"/>
    <w:rsid w:val="0026255C"/>
    <w:rsid w:val="0026399E"/>
    <w:rsid w:val="00263A1A"/>
    <w:rsid w:val="00264451"/>
    <w:rsid w:val="00264A39"/>
    <w:rsid w:val="0026518D"/>
    <w:rsid w:val="0026589E"/>
    <w:rsid w:val="0026698A"/>
    <w:rsid w:val="00266AA3"/>
    <w:rsid w:val="00266C49"/>
    <w:rsid w:val="00267158"/>
    <w:rsid w:val="0026715F"/>
    <w:rsid w:val="00270157"/>
    <w:rsid w:val="00270ADD"/>
    <w:rsid w:val="002719F6"/>
    <w:rsid w:val="002733A9"/>
    <w:rsid w:val="00273E68"/>
    <w:rsid w:val="00276145"/>
    <w:rsid w:val="002809DE"/>
    <w:rsid w:val="0028136B"/>
    <w:rsid w:val="00285D47"/>
    <w:rsid w:val="0028715D"/>
    <w:rsid w:val="002903C5"/>
    <w:rsid w:val="0029165D"/>
    <w:rsid w:val="00291B2C"/>
    <w:rsid w:val="00292B11"/>
    <w:rsid w:val="00296762"/>
    <w:rsid w:val="00296C18"/>
    <w:rsid w:val="00297E90"/>
    <w:rsid w:val="002A06DB"/>
    <w:rsid w:val="002A187B"/>
    <w:rsid w:val="002A5F4F"/>
    <w:rsid w:val="002B10DA"/>
    <w:rsid w:val="002B175F"/>
    <w:rsid w:val="002B1CDD"/>
    <w:rsid w:val="002B1EAD"/>
    <w:rsid w:val="002B2ADE"/>
    <w:rsid w:val="002B2B0F"/>
    <w:rsid w:val="002B2FC4"/>
    <w:rsid w:val="002B3598"/>
    <w:rsid w:val="002B40EE"/>
    <w:rsid w:val="002B60EE"/>
    <w:rsid w:val="002B7BEB"/>
    <w:rsid w:val="002C1551"/>
    <w:rsid w:val="002C2F04"/>
    <w:rsid w:val="002C5C20"/>
    <w:rsid w:val="002D3CD1"/>
    <w:rsid w:val="002D3D76"/>
    <w:rsid w:val="002D4CE9"/>
    <w:rsid w:val="002D5C7A"/>
    <w:rsid w:val="002D628D"/>
    <w:rsid w:val="002D7710"/>
    <w:rsid w:val="002D7818"/>
    <w:rsid w:val="002E1170"/>
    <w:rsid w:val="002E5F19"/>
    <w:rsid w:val="002E7116"/>
    <w:rsid w:val="002E7AAF"/>
    <w:rsid w:val="002F012F"/>
    <w:rsid w:val="002F04F8"/>
    <w:rsid w:val="002F239B"/>
    <w:rsid w:val="002F2EFF"/>
    <w:rsid w:val="002F4F3E"/>
    <w:rsid w:val="002F5EE0"/>
    <w:rsid w:val="002F63E6"/>
    <w:rsid w:val="002F678D"/>
    <w:rsid w:val="002F70FE"/>
    <w:rsid w:val="00300D27"/>
    <w:rsid w:val="00301C31"/>
    <w:rsid w:val="0030391A"/>
    <w:rsid w:val="00303E7F"/>
    <w:rsid w:val="003040B2"/>
    <w:rsid w:val="00304882"/>
    <w:rsid w:val="00307AA8"/>
    <w:rsid w:val="00310234"/>
    <w:rsid w:val="00310626"/>
    <w:rsid w:val="0031130F"/>
    <w:rsid w:val="00311509"/>
    <w:rsid w:val="00312823"/>
    <w:rsid w:val="00313F9F"/>
    <w:rsid w:val="0031499A"/>
    <w:rsid w:val="00314EB2"/>
    <w:rsid w:val="00317834"/>
    <w:rsid w:val="003200CE"/>
    <w:rsid w:val="00321CCE"/>
    <w:rsid w:val="003239EB"/>
    <w:rsid w:val="00324838"/>
    <w:rsid w:val="00325E03"/>
    <w:rsid w:val="00326659"/>
    <w:rsid w:val="003269A1"/>
    <w:rsid w:val="0033720E"/>
    <w:rsid w:val="00337DD9"/>
    <w:rsid w:val="00341196"/>
    <w:rsid w:val="003423C4"/>
    <w:rsid w:val="003425C2"/>
    <w:rsid w:val="003443B1"/>
    <w:rsid w:val="00344E77"/>
    <w:rsid w:val="00345184"/>
    <w:rsid w:val="003451CE"/>
    <w:rsid w:val="00347830"/>
    <w:rsid w:val="00350F05"/>
    <w:rsid w:val="0035443D"/>
    <w:rsid w:val="00354763"/>
    <w:rsid w:val="00354850"/>
    <w:rsid w:val="003570D2"/>
    <w:rsid w:val="0036061F"/>
    <w:rsid w:val="00364DB6"/>
    <w:rsid w:val="003653E0"/>
    <w:rsid w:val="00365B4E"/>
    <w:rsid w:val="0036680B"/>
    <w:rsid w:val="00366F99"/>
    <w:rsid w:val="003671E4"/>
    <w:rsid w:val="0037007D"/>
    <w:rsid w:val="00370541"/>
    <w:rsid w:val="003712AD"/>
    <w:rsid w:val="00374E95"/>
    <w:rsid w:val="0037661D"/>
    <w:rsid w:val="00376E28"/>
    <w:rsid w:val="00377A90"/>
    <w:rsid w:val="00377D54"/>
    <w:rsid w:val="0038312A"/>
    <w:rsid w:val="003840B5"/>
    <w:rsid w:val="003851B5"/>
    <w:rsid w:val="003905D7"/>
    <w:rsid w:val="003906E8"/>
    <w:rsid w:val="003917CB"/>
    <w:rsid w:val="00391DBE"/>
    <w:rsid w:val="0039255F"/>
    <w:rsid w:val="003A11C6"/>
    <w:rsid w:val="003A26F6"/>
    <w:rsid w:val="003A4338"/>
    <w:rsid w:val="003A461A"/>
    <w:rsid w:val="003A46A3"/>
    <w:rsid w:val="003A6D87"/>
    <w:rsid w:val="003A7A0A"/>
    <w:rsid w:val="003B17F7"/>
    <w:rsid w:val="003B1A10"/>
    <w:rsid w:val="003B1BF3"/>
    <w:rsid w:val="003B1F97"/>
    <w:rsid w:val="003B5D24"/>
    <w:rsid w:val="003B6AE8"/>
    <w:rsid w:val="003B7370"/>
    <w:rsid w:val="003B79E7"/>
    <w:rsid w:val="003C0D14"/>
    <w:rsid w:val="003C1077"/>
    <w:rsid w:val="003C1079"/>
    <w:rsid w:val="003C2668"/>
    <w:rsid w:val="003C5BB2"/>
    <w:rsid w:val="003C73EA"/>
    <w:rsid w:val="003C7DC5"/>
    <w:rsid w:val="003D0C66"/>
    <w:rsid w:val="003D44A9"/>
    <w:rsid w:val="003D5256"/>
    <w:rsid w:val="003D5536"/>
    <w:rsid w:val="003D581F"/>
    <w:rsid w:val="003D66AF"/>
    <w:rsid w:val="003D710E"/>
    <w:rsid w:val="003D767C"/>
    <w:rsid w:val="003E4037"/>
    <w:rsid w:val="003E405C"/>
    <w:rsid w:val="003E4EBA"/>
    <w:rsid w:val="003E5347"/>
    <w:rsid w:val="003E749A"/>
    <w:rsid w:val="003E75CD"/>
    <w:rsid w:val="003E7771"/>
    <w:rsid w:val="003F00B7"/>
    <w:rsid w:val="003F09BE"/>
    <w:rsid w:val="003F0CEF"/>
    <w:rsid w:val="003F1289"/>
    <w:rsid w:val="003F14FD"/>
    <w:rsid w:val="003F18E2"/>
    <w:rsid w:val="003F1C1F"/>
    <w:rsid w:val="003F2702"/>
    <w:rsid w:val="003F3007"/>
    <w:rsid w:val="003F5212"/>
    <w:rsid w:val="003F53E9"/>
    <w:rsid w:val="003F6A1C"/>
    <w:rsid w:val="003F723E"/>
    <w:rsid w:val="003F730D"/>
    <w:rsid w:val="00402F1F"/>
    <w:rsid w:val="00405A64"/>
    <w:rsid w:val="00411382"/>
    <w:rsid w:val="004121DC"/>
    <w:rsid w:val="00412542"/>
    <w:rsid w:val="00412D4C"/>
    <w:rsid w:val="00416535"/>
    <w:rsid w:val="0041760D"/>
    <w:rsid w:val="00420374"/>
    <w:rsid w:val="004205AE"/>
    <w:rsid w:val="004210C5"/>
    <w:rsid w:val="00421E1A"/>
    <w:rsid w:val="00425AEF"/>
    <w:rsid w:val="0042640B"/>
    <w:rsid w:val="00426834"/>
    <w:rsid w:val="004269F2"/>
    <w:rsid w:val="004273F8"/>
    <w:rsid w:val="004310B1"/>
    <w:rsid w:val="00433638"/>
    <w:rsid w:val="00434FDC"/>
    <w:rsid w:val="00437A62"/>
    <w:rsid w:val="00441712"/>
    <w:rsid w:val="00444557"/>
    <w:rsid w:val="0044459A"/>
    <w:rsid w:val="00447254"/>
    <w:rsid w:val="004478F7"/>
    <w:rsid w:val="00447A48"/>
    <w:rsid w:val="004511EE"/>
    <w:rsid w:val="0045163C"/>
    <w:rsid w:val="00452FD8"/>
    <w:rsid w:val="0045546D"/>
    <w:rsid w:val="004556E7"/>
    <w:rsid w:val="004564F6"/>
    <w:rsid w:val="00456698"/>
    <w:rsid w:val="00456C07"/>
    <w:rsid w:val="0045741A"/>
    <w:rsid w:val="00463AC1"/>
    <w:rsid w:val="004642B6"/>
    <w:rsid w:val="00465837"/>
    <w:rsid w:val="0046583F"/>
    <w:rsid w:val="0046667C"/>
    <w:rsid w:val="00467CF8"/>
    <w:rsid w:val="00470B67"/>
    <w:rsid w:val="00471056"/>
    <w:rsid w:val="0047328A"/>
    <w:rsid w:val="00474E11"/>
    <w:rsid w:val="00475CAA"/>
    <w:rsid w:val="00476315"/>
    <w:rsid w:val="00477544"/>
    <w:rsid w:val="00480465"/>
    <w:rsid w:val="00481107"/>
    <w:rsid w:val="004828CC"/>
    <w:rsid w:val="00482BB3"/>
    <w:rsid w:val="00486184"/>
    <w:rsid w:val="00486891"/>
    <w:rsid w:val="004877F1"/>
    <w:rsid w:val="00490299"/>
    <w:rsid w:val="004919DE"/>
    <w:rsid w:val="00493F8F"/>
    <w:rsid w:val="004A2417"/>
    <w:rsid w:val="004A2B72"/>
    <w:rsid w:val="004A465F"/>
    <w:rsid w:val="004A74C5"/>
    <w:rsid w:val="004A76BD"/>
    <w:rsid w:val="004A79E1"/>
    <w:rsid w:val="004B13FA"/>
    <w:rsid w:val="004B2BEB"/>
    <w:rsid w:val="004B4618"/>
    <w:rsid w:val="004B5126"/>
    <w:rsid w:val="004B5941"/>
    <w:rsid w:val="004C0BB2"/>
    <w:rsid w:val="004C1B6F"/>
    <w:rsid w:val="004C34D7"/>
    <w:rsid w:val="004C36B4"/>
    <w:rsid w:val="004C4A4D"/>
    <w:rsid w:val="004C614E"/>
    <w:rsid w:val="004C64C5"/>
    <w:rsid w:val="004C6726"/>
    <w:rsid w:val="004C79E3"/>
    <w:rsid w:val="004D0C0C"/>
    <w:rsid w:val="004D31B6"/>
    <w:rsid w:val="004D3AAF"/>
    <w:rsid w:val="004D43AB"/>
    <w:rsid w:val="004D5146"/>
    <w:rsid w:val="004D74E7"/>
    <w:rsid w:val="004D7777"/>
    <w:rsid w:val="004E1A00"/>
    <w:rsid w:val="004E3C8D"/>
    <w:rsid w:val="004E5AA7"/>
    <w:rsid w:val="004E5E39"/>
    <w:rsid w:val="004E6729"/>
    <w:rsid w:val="004E70E6"/>
    <w:rsid w:val="004E7A2F"/>
    <w:rsid w:val="004F0C80"/>
    <w:rsid w:val="004F0EB6"/>
    <w:rsid w:val="004F1BE7"/>
    <w:rsid w:val="004F3D73"/>
    <w:rsid w:val="004F3E7A"/>
    <w:rsid w:val="004F555D"/>
    <w:rsid w:val="00501BE8"/>
    <w:rsid w:val="00503415"/>
    <w:rsid w:val="00504634"/>
    <w:rsid w:val="005068A8"/>
    <w:rsid w:val="00511D67"/>
    <w:rsid w:val="005125F2"/>
    <w:rsid w:val="005145E8"/>
    <w:rsid w:val="00514AA9"/>
    <w:rsid w:val="00517EE5"/>
    <w:rsid w:val="00520640"/>
    <w:rsid w:val="0052187E"/>
    <w:rsid w:val="0052330F"/>
    <w:rsid w:val="00523641"/>
    <w:rsid w:val="00524874"/>
    <w:rsid w:val="0052529E"/>
    <w:rsid w:val="0052737F"/>
    <w:rsid w:val="00531859"/>
    <w:rsid w:val="005323C2"/>
    <w:rsid w:val="0053281A"/>
    <w:rsid w:val="00532AD6"/>
    <w:rsid w:val="005339DF"/>
    <w:rsid w:val="0053410A"/>
    <w:rsid w:val="0053490E"/>
    <w:rsid w:val="0054096C"/>
    <w:rsid w:val="00543595"/>
    <w:rsid w:val="00544217"/>
    <w:rsid w:val="00544609"/>
    <w:rsid w:val="005446A5"/>
    <w:rsid w:val="00545AC6"/>
    <w:rsid w:val="00547122"/>
    <w:rsid w:val="00552FC0"/>
    <w:rsid w:val="005553C8"/>
    <w:rsid w:val="00556517"/>
    <w:rsid w:val="00561749"/>
    <w:rsid w:val="005620E4"/>
    <w:rsid w:val="00562245"/>
    <w:rsid w:val="00563B0D"/>
    <w:rsid w:val="00563F40"/>
    <w:rsid w:val="00565162"/>
    <w:rsid w:val="00566110"/>
    <w:rsid w:val="005704AB"/>
    <w:rsid w:val="00570F1C"/>
    <w:rsid w:val="0057281A"/>
    <w:rsid w:val="00573489"/>
    <w:rsid w:val="00574C17"/>
    <w:rsid w:val="00574C73"/>
    <w:rsid w:val="0057632E"/>
    <w:rsid w:val="00577120"/>
    <w:rsid w:val="005773FE"/>
    <w:rsid w:val="00580859"/>
    <w:rsid w:val="00580C87"/>
    <w:rsid w:val="00580EAB"/>
    <w:rsid w:val="00580ECA"/>
    <w:rsid w:val="005843DB"/>
    <w:rsid w:val="005845D8"/>
    <w:rsid w:val="005846BC"/>
    <w:rsid w:val="005860CB"/>
    <w:rsid w:val="00586D59"/>
    <w:rsid w:val="00586FFA"/>
    <w:rsid w:val="0058766D"/>
    <w:rsid w:val="00591486"/>
    <w:rsid w:val="00592F46"/>
    <w:rsid w:val="005941A1"/>
    <w:rsid w:val="00594D77"/>
    <w:rsid w:val="00595258"/>
    <w:rsid w:val="00595B84"/>
    <w:rsid w:val="00595D95"/>
    <w:rsid w:val="00595F2F"/>
    <w:rsid w:val="0059628F"/>
    <w:rsid w:val="005965AA"/>
    <w:rsid w:val="005976FC"/>
    <w:rsid w:val="005A1CDF"/>
    <w:rsid w:val="005A2AAD"/>
    <w:rsid w:val="005A3FCD"/>
    <w:rsid w:val="005A520F"/>
    <w:rsid w:val="005A607F"/>
    <w:rsid w:val="005A6D1C"/>
    <w:rsid w:val="005A7092"/>
    <w:rsid w:val="005A7AA2"/>
    <w:rsid w:val="005A7AAB"/>
    <w:rsid w:val="005B2765"/>
    <w:rsid w:val="005B36C2"/>
    <w:rsid w:val="005B3FD3"/>
    <w:rsid w:val="005B5895"/>
    <w:rsid w:val="005B6CE2"/>
    <w:rsid w:val="005B7DD3"/>
    <w:rsid w:val="005C1755"/>
    <w:rsid w:val="005C1C28"/>
    <w:rsid w:val="005C22E6"/>
    <w:rsid w:val="005C2E86"/>
    <w:rsid w:val="005C3983"/>
    <w:rsid w:val="005C5C1F"/>
    <w:rsid w:val="005C6581"/>
    <w:rsid w:val="005C665B"/>
    <w:rsid w:val="005C7F62"/>
    <w:rsid w:val="005D09BE"/>
    <w:rsid w:val="005D1810"/>
    <w:rsid w:val="005D2661"/>
    <w:rsid w:val="005D3828"/>
    <w:rsid w:val="005D5CE3"/>
    <w:rsid w:val="005D5D59"/>
    <w:rsid w:val="005D660A"/>
    <w:rsid w:val="005E0046"/>
    <w:rsid w:val="005E1438"/>
    <w:rsid w:val="005E26CA"/>
    <w:rsid w:val="005E4313"/>
    <w:rsid w:val="005E68B0"/>
    <w:rsid w:val="005E6C73"/>
    <w:rsid w:val="005E76C8"/>
    <w:rsid w:val="005F3930"/>
    <w:rsid w:val="005F633E"/>
    <w:rsid w:val="005F64AA"/>
    <w:rsid w:val="0060102C"/>
    <w:rsid w:val="00602188"/>
    <w:rsid w:val="00603EE9"/>
    <w:rsid w:val="00604E5C"/>
    <w:rsid w:val="006064ED"/>
    <w:rsid w:val="00606F8A"/>
    <w:rsid w:val="00607648"/>
    <w:rsid w:val="00607E5E"/>
    <w:rsid w:val="00610588"/>
    <w:rsid w:val="00610F06"/>
    <w:rsid w:val="00612E66"/>
    <w:rsid w:val="006133AA"/>
    <w:rsid w:val="006138A9"/>
    <w:rsid w:val="00615D9D"/>
    <w:rsid w:val="00616600"/>
    <w:rsid w:val="0061712D"/>
    <w:rsid w:val="00617D8E"/>
    <w:rsid w:val="0062019E"/>
    <w:rsid w:val="00620DC5"/>
    <w:rsid w:val="0062250D"/>
    <w:rsid w:val="006230B6"/>
    <w:rsid w:val="00623A30"/>
    <w:rsid w:val="00624872"/>
    <w:rsid w:val="006269F0"/>
    <w:rsid w:val="00626D4B"/>
    <w:rsid w:val="00626DE4"/>
    <w:rsid w:val="0062718B"/>
    <w:rsid w:val="00627A20"/>
    <w:rsid w:val="006313EB"/>
    <w:rsid w:val="006316EE"/>
    <w:rsid w:val="00631E03"/>
    <w:rsid w:val="00636ABD"/>
    <w:rsid w:val="00636DFE"/>
    <w:rsid w:val="00637F85"/>
    <w:rsid w:val="00637FEE"/>
    <w:rsid w:val="00640084"/>
    <w:rsid w:val="006401BA"/>
    <w:rsid w:val="00643B02"/>
    <w:rsid w:val="00645BE5"/>
    <w:rsid w:val="00647691"/>
    <w:rsid w:val="006509CB"/>
    <w:rsid w:val="00650E78"/>
    <w:rsid w:val="00651EF2"/>
    <w:rsid w:val="0066049E"/>
    <w:rsid w:val="0066098E"/>
    <w:rsid w:val="00661234"/>
    <w:rsid w:val="00663C4B"/>
    <w:rsid w:val="006650A0"/>
    <w:rsid w:val="0066528B"/>
    <w:rsid w:val="00665C22"/>
    <w:rsid w:val="006701D8"/>
    <w:rsid w:val="00671129"/>
    <w:rsid w:val="0067130E"/>
    <w:rsid w:val="00674F71"/>
    <w:rsid w:val="006764E4"/>
    <w:rsid w:val="006766DD"/>
    <w:rsid w:val="00677A5E"/>
    <w:rsid w:val="00681DD9"/>
    <w:rsid w:val="00681F0E"/>
    <w:rsid w:val="0068441A"/>
    <w:rsid w:val="00684FD8"/>
    <w:rsid w:val="00685CA1"/>
    <w:rsid w:val="006864F1"/>
    <w:rsid w:val="00687451"/>
    <w:rsid w:val="0069245B"/>
    <w:rsid w:val="00693E20"/>
    <w:rsid w:val="00693FC4"/>
    <w:rsid w:val="00694060"/>
    <w:rsid w:val="006947D3"/>
    <w:rsid w:val="006950B3"/>
    <w:rsid w:val="00695E3A"/>
    <w:rsid w:val="0069688B"/>
    <w:rsid w:val="006A0015"/>
    <w:rsid w:val="006A0358"/>
    <w:rsid w:val="006A0566"/>
    <w:rsid w:val="006A1C49"/>
    <w:rsid w:val="006A222F"/>
    <w:rsid w:val="006A4FC2"/>
    <w:rsid w:val="006A6046"/>
    <w:rsid w:val="006A607E"/>
    <w:rsid w:val="006A61FD"/>
    <w:rsid w:val="006A6436"/>
    <w:rsid w:val="006A6F14"/>
    <w:rsid w:val="006B1E1A"/>
    <w:rsid w:val="006B1F62"/>
    <w:rsid w:val="006B2428"/>
    <w:rsid w:val="006B3463"/>
    <w:rsid w:val="006B5DDE"/>
    <w:rsid w:val="006B7673"/>
    <w:rsid w:val="006B7D42"/>
    <w:rsid w:val="006C08B2"/>
    <w:rsid w:val="006C1BFD"/>
    <w:rsid w:val="006C310A"/>
    <w:rsid w:val="006C3DF0"/>
    <w:rsid w:val="006C53D9"/>
    <w:rsid w:val="006C542A"/>
    <w:rsid w:val="006C5A2D"/>
    <w:rsid w:val="006C6030"/>
    <w:rsid w:val="006C7286"/>
    <w:rsid w:val="006D0343"/>
    <w:rsid w:val="006D06EB"/>
    <w:rsid w:val="006D2A9D"/>
    <w:rsid w:val="006D3E9D"/>
    <w:rsid w:val="006D4110"/>
    <w:rsid w:val="006D4312"/>
    <w:rsid w:val="006D4644"/>
    <w:rsid w:val="006D4A14"/>
    <w:rsid w:val="006D5C85"/>
    <w:rsid w:val="006D5CF3"/>
    <w:rsid w:val="006D7AE0"/>
    <w:rsid w:val="006E163E"/>
    <w:rsid w:val="006E22A8"/>
    <w:rsid w:val="006E2A61"/>
    <w:rsid w:val="006E2DE8"/>
    <w:rsid w:val="006E3251"/>
    <w:rsid w:val="006E4FCB"/>
    <w:rsid w:val="006E549F"/>
    <w:rsid w:val="006E77C2"/>
    <w:rsid w:val="006F0C0C"/>
    <w:rsid w:val="006F0DF5"/>
    <w:rsid w:val="006F1BC1"/>
    <w:rsid w:val="006F2B3D"/>
    <w:rsid w:val="006F2CE1"/>
    <w:rsid w:val="006F5034"/>
    <w:rsid w:val="006F603D"/>
    <w:rsid w:val="006F7021"/>
    <w:rsid w:val="00702695"/>
    <w:rsid w:val="007033C5"/>
    <w:rsid w:val="007038FA"/>
    <w:rsid w:val="0070524E"/>
    <w:rsid w:val="00705323"/>
    <w:rsid w:val="00706E45"/>
    <w:rsid w:val="00710885"/>
    <w:rsid w:val="00711AC0"/>
    <w:rsid w:val="00712B9E"/>
    <w:rsid w:val="00712FCB"/>
    <w:rsid w:val="00716FCF"/>
    <w:rsid w:val="0071718D"/>
    <w:rsid w:val="00717ED9"/>
    <w:rsid w:val="00721F29"/>
    <w:rsid w:val="0072228D"/>
    <w:rsid w:val="00722878"/>
    <w:rsid w:val="0072484A"/>
    <w:rsid w:val="007256FC"/>
    <w:rsid w:val="00726F9C"/>
    <w:rsid w:val="00727F86"/>
    <w:rsid w:val="0073166E"/>
    <w:rsid w:val="0073206D"/>
    <w:rsid w:val="007365D6"/>
    <w:rsid w:val="00736C93"/>
    <w:rsid w:val="007379C9"/>
    <w:rsid w:val="00737AD9"/>
    <w:rsid w:val="00741269"/>
    <w:rsid w:val="00741534"/>
    <w:rsid w:val="007418D7"/>
    <w:rsid w:val="00743A51"/>
    <w:rsid w:val="00744256"/>
    <w:rsid w:val="00744A7D"/>
    <w:rsid w:val="00744E82"/>
    <w:rsid w:val="0074622D"/>
    <w:rsid w:val="00746702"/>
    <w:rsid w:val="00751B58"/>
    <w:rsid w:val="007521C6"/>
    <w:rsid w:val="007524BC"/>
    <w:rsid w:val="00752A57"/>
    <w:rsid w:val="00752F08"/>
    <w:rsid w:val="00753773"/>
    <w:rsid w:val="00753D73"/>
    <w:rsid w:val="0075446E"/>
    <w:rsid w:val="0075614A"/>
    <w:rsid w:val="00760D6B"/>
    <w:rsid w:val="007646C1"/>
    <w:rsid w:val="00765A05"/>
    <w:rsid w:val="00765E81"/>
    <w:rsid w:val="00770DE1"/>
    <w:rsid w:val="00771C1F"/>
    <w:rsid w:val="00772A60"/>
    <w:rsid w:val="00772B0A"/>
    <w:rsid w:val="00774357"/>
    <w:rsid w:val="00774823"/>
    <w:rsid w:val="00775277"/>
    <w:rsid w:val="00775375"/>
    <w:rsid w:val="00775620"/>
    <w:rsid w:val="007762EE"/>
    <w:rsid w:val="007772DE"/>
    <w:rsid w:val="0078062A"/>
    <w:rsid w:val="0078088E"/>
    <w:rsid w:val="00781AA2"/>
    <w:rsid w:val="00782B8E"/>
    <w:rsid w:val="007838F6"/>
    <w:rsid w:val="00785494"/>
    <w:rsid w:val="00785B5F"/>
    <w:rsid w:val="00786276"/>
    <w:rsid w:val="00786B5E"/>
    <w:rsid w:val="0078763C"/>
    <w:rsid w:val="0079090A"/>
    <w:rsid w:val="00791D12"/>
    <w:rsid w:val="00791D62"/>
    <w:rsid w:val="007921FA"/>
    <w:rsid w:val="00793C22"/>
    <w:rsid w:val="007A12BF"/>
    <w:rsid w:val="007A1563"/>
    <w:rsid w:val="007A24DB"/>
    <w:rsid w:val="007A3C59"/>
    <w:rsid w:val="007A3D2A"/>
    <w:rsid w:val="007A768F"/>
    <w:rsid w:val="007A7B6F"/>
    <w:rsid w:val="007B12D0"/>
    <w:rsid w:val="007B14AB"/>
    <w:rsid w:val="007B3D6F"/>
    <w:rsid w:val="007B418B"/>
    <w:rsid w:val="007B6136"/>
    <w:rsid w:val="007B61F6"/>
    <w:rsid w:val="007B7596"/>
    <w:rsid w:val="007C056E"/>
    <w:rsid w:val="007C3790"/>
    <w:rsid w:val="007C4E19"/>
    <w:rsid w:val="007C5588"/>
    <w:rsid w:val="007C59BE"/>
    <w:rsid w:val="007C66EC"/>
    <w:rsid w:val="007C6D16"/>
    <w:rsid w:val="007C70A8"/>
    <w:rsid w:val="007D0FB9"/>
    <w:rsid w:val="007D3C36"/>
    <w:rsid w:val="007D598B"/>
    <w:rsid w:val="007D6856"/>
    <w:rsid w:val="007D7852"/>
    <w:rsid w:val="007E0B7B"/>
    <w:rsid w:val="007E0DA0"/>
    <w:rsid w:val="007E0FF9"/>
    <w:rsid w:val="007E28E0"/>
    <w:rsid w:val="007E30A7"/>
    <w:rsid w:val="007E3C3B"/>
    <w:rsid w:val="007E488E"/>
    <w:rsid w:val="007E4E60"/>
    <w:rsid w:val="007E7960"/>
    <w:rsid w:val="007F07F8"/>
    <w:rsid w:val="007F0A1C"/>
    <w:rsid w:val="007F1CDE"/>
    <w:rsid w:val="007F3A48"/>
    <w:rsid w:val="007F3D86"/>
    <w:rsid w:val="007F410E"/>
    <w:rsid w:val="007F4982"/>
    <w:rsid w:val="007F5AC3"/>
    <w:rsid w:val="007F77BB"/>
    <w:rsid w:val="00801A83"/>
    <w:rsid w:val="0080202F"/>
    <w:rsid w:val="0080390C"/>
    <w:rsid w:val="008044FF"/>
    <w:rsid w:val="00805218"/>
    <w:rsid w:val="00807E50"/>
    <w:rsid w:val="00807F3F"/>
    <w:rsid w:val="0081203D"/>
    <w:rsid w:val="008133ED"/>
    <w:rsid w:val="00813C02"/>
    <w:rsid w:val="00814E92"/>
    <w:rsid w:val="0081569F"/>
    <w:rsid w:val="0081737D"/>
    <w:rsid w:val="00820011"/>
    <w:rsid w:val="00820706"/>
    <w:rsid w:val="0082097C"/>
    <w:rsid w:val="0082185A"/>
    <w:rsid w:val="008220DF"/>
    <w:rsid w:val="00823439"/>
    <w:rsid w:val="00823D2E"/>
    <w:rsid w:val="00825532"/>
    <w:rsid w:val="00826308"/>
    <w:rsid w:val="00827D9F"/>
    <w:rsid w:val="0083283F"/>
    <w:rsid w:val="00836869"/>
    <w:rsid w:val="00836CDA"/>
    <w:rsid w:val="0083740E"/>
    <w:rsid w:val="008376ED"/>
    <w:rsid w:val="0083798B"/>
    <w:rsid w:val="00837C6B"/>
    <w:rsid w:val="00841058"/>
    <w:rsid w:val="0084181D"/>
    <w:rsid w:val="008426A3"/>
    <w:rsid w:val="00843B0B"/>
    <w:rsid w:val="008466ED"/>
    <w:rsid w:val="0084686C"/>
    <w:rsid w:val="00847497"/>
    <w:rsid w:val="008478C6"/>
    <w:rsid w:val="00850019"/>
    <w:rsid w:val="0085139E"/>
    <w:rsid w:val="00853619"/>
    <w:rsid w:val="00860018"/>
    <w:rsid w:val="0086178A"/>
    <w:rsid w:val="008644DD"/>
    <w:rsid w:val="00865BCB"/>
    <w:rsid w:val="0087093C"/>
    <w:rsid w:val="00871F26"/>
    <w:rsid w:val="00874B9F"/>
    <w:rsid w:val="008754E0"/>
    <w:rsid w:val="00876D03"/>
    <w:rsid w:val="00880EBA"/>
    <w:rsid w:val="008814C3"/>
    <w:rsid w:val="008816EF"/>
    <w:rsid w:val="00883CCE"/>
    <w:rsid w:val="00884133"/>
    <w:rsid w:val="00885113"/>
    <w:rsid w:val="00886154"/>
    <w:rsid w:val="0088641B"/>
    <w:rsid w:val="00886915"/>
    <w:rsid w:val="0088755E"/>
    <w:rsid w:val="008915E1"/>
    <w:rsid w:val="00891D9D"/>
    <w:rsid w:val="00891FF1"/>
    <w:rsid w:val="00893090"/>
    <w:rsid w:val="008950FF"/>
    <w:rsid w:val="008951F3"/>
    <w:rsid w:val="0089575D"/>
    <w:rsid w:val="008961D0"/>
    <w:rsid w:val="00897BFF"/>
    <w:rsid w:val="00897C12"/>
    <w:rsid w:val="00897C48"/>
    <w:rsid w:val="008A1448"/>
    <w:rsid w:val="008A1F0A"/>
    <w:rsid w:val="008A248E"/>
    <w:rsid w:val="008A2A83"/>
    <w:rsid w:val="008A66F7"/>
    <w:rsid w:val="008A6FD2"/>
    <w:rsid w:val="008B00AF"/>
    <w:rsid w:val="008B0F6E"/>
    <w:rsid w:val="008B24BF"/>
    <w:rsid w:val="008B256E"/>
    <w:rsid w:val="008B447C"/>
    <w:rsid w:val="008B4C01"/>
    <w:rsid w:val="008B5B97"/>
    <w:rsid w:val="008B709F"/>
    <w:rsid w:val="008C09FE"/>
    <w:rsid w:val="008C1680"/>
    <w:rsid w:val="008C23BF"/>
    <w:rsid w:val="008C4FB4"/>
    <w:rsid w:val="008D2391"/>
    <w:rsid w:val="008D3D75"/>
    <w:rsid w:val="008D78E6"/>
    <w:rsid w:val="008D7A9E"/>
    <w:rsid w:val="008D7C54"/>
    <w:rsid w:val="008E0113"/>
    <w:rsid w:val="008E1925"/>
    <w:rsid w:val="008E1D04"/>
    <w:rsid w:val="008E2EFD"/>
    <w:rsid w:val="008E3B48"/>
    <w:rsid w:val="008E48C9"/>
    <w:rsid w:val="008E5536"/>
    <w:rsid w:val="008E5A6D"/>
    <w:rsid w:val="008E5B6D"/>
    <w:rsid w:val="008E5EA3"/>
    <w:rsid w:val="008F218D"/>
    <w:rsid w:val="008F2EE5"/>
    <w:rsid w:val="008F5F00"/>
    <w:rsid w:val="008F7519"/>
    <w:rsid w:val="0090024C"/>
    <w:rsid w:val="00901916"/>
    <w:rsid w:val="00901E6D"/>
    <w:rsid w:val="00903E7F"/>
    <w:rsid w:val="00904905"/>
    <w:rsid w:val="00905E80"/>
    <w:rsid w:val="00907B81"/>
    <w:rsid w:val="009102A6"/>
    <w:rsid w:val="0091120B"/>
    <w:rsid w:val="0091165F"/>
    <w:rsid w:val="00911D1D"/>
    <w:rsid w:val="009134AA"/>
    <w:rsid w:val="00913A93"/>
    <w:rsid w:val="00913D6F"/>
    <w:rsid w:val="0091451F"/>
    <w:rsid w:val="00916D22"/>
    <w:rsid w:val="0091752F"/>
    <w:rsid w:val="009233BA"/>
    <w:rsid w:val="00923F13"/>
    <w:rsid w:val="009240D7"/>
    <w:rsid w:val="0092471A"/>
    <w:rsid w:val="00924A57"/>
    <w:rsid w:val="009250B5"/>
    <w:rsid w:val="0092566F"/>
    <w:rsid w:val="009256B8"/>
    <w:rsid w:val="009308AB"/>
    <w:rsid w:val="00930B68"/>
    <w:rsid w:val="00931515"/>
    <w:rsid w:val="009326ED"/>
    <w:rsid w:val="00932CD9"/>
    <w:rsid w:val="009343B6"/>
    <w:rsid w:val="00934742"/>
    <w:rsid w:val="009413B3"/>
    <w:rsid w:val="00941BC9"/>
    <w:rsid w:val="00941F7A"/>
    <w:rsid w:val="00943D96"/>
    <w:rsid w:val="009443A3"/>
    <w:rsid w:val="00945A4B"/>
    <w:rsid w:val="0094689A"/>
    <w:rsid w:val="009510EC"/>
    <w:rsid w:val="009519A1"/>
    <w:rsid w:val="00952934"/>
    <w:rsid w:val="00953A5C"/>
    <w:rsid w:val="00954876"/>
    <w:rsid w:val="00955007"/>
    <w:rsid w:val="00956F1D"/>
    <w:rsid w:val="0095732F"/>
    <w:rsid w:val="00957460"/>
    <w:rsid w:val="00960031"/>
    <w:rsid w:val="00961148"/>
    <w:rsid w:val="00961599"/>
    <w:rsid w:val="00961927"/>
    <w:rsid w:val="00962BF0"/>
    <w:rsid w:val="00965541"/>
    <w:rsid w:val="009669EE"/>
    <w:rsid w:val="0097030F"/>
    <w:rsid w:val="00970F96"/>
    <w:rsid w:val="00971A01"/>
    <w:rsid w:val="00973058"/>
    <w:rsid w:val="00974117"/>
    <w:rsid w:val="00974362"/>
    <w:rsid w:val="00976E1E"/>
    <w:rsid w:val="009773CF"/>
    <w:rsid w:val="0097778E"/>
    <w:rsid w:val="00982402"/>
    <w:rsid w:val="00987187"/>
    <w:rsid w:val="0099103F"/>
    <w:rsid w:val="00994DED"/>
    <w:rsid w:val="009953BC"/>
    <w:rsid w:val="009A0A12"/>
    <w:rsid w:val="009A0AC5"/>
    <w:rsid w:val="009A2E37"/>
    <w:rsid w:val="009A3616"/>
    <w:rsid w:val="009A43CC"/>
    <w:rsid w:val="009A469B"/>
    <w:rsid w:val="009A5143"/>
    <w:rsid w:val="009A538E"/>
    <w:rsid w:val="009B03F4"/>
    <w:rsid w:val="009B0688"/>
    <w:rsid w:val="009B2CE3"/>
    <w:rsid w:val="009B2F70"/>
    <w:rsid w:val="009B3A19"/>
    <w:rsid w:val="009B5D61"/>
    <w:rsid w:val="009B6AD5"/>
    <w:rsid w:val="009B7944"/>
    <w:rsid w:val="009C0F4F"/>
    <w:rsid w:val="009C1EBB"/>
    <w:rsid w:val="009C4B36"/>
    <w:rsid w:val="009C606B"/>
    <w:rsid w:val="009C70ED"/>
    <w:rsid w:val="009C73AE"/>
    <w:rsid w:val="009C7453"/>
    <w:rsid w:val="009C7B92"/>
    <w:rsid w:val="009D0320"/>
    <w:rsid w:val="009D10C5"/>
    <w:rsid w:val="009D6977"/>
    <w:rsid w:val="009E0897"/>
    <w:rsid w:val="009E098C"/>
    <w:rsid w:val="009E19E7"/>
    <w:rsid w:val="009E2368"/>
    <w:rsid w:val="009E275E"/>
    <w:rsid w:val="009E2CB7"/>
    <w:rsid w:val="009E2D6E"/>
    <w:rsid w:val="009E5186"/>
    <w:rsid w:val="009E58F8"/>
    <w:rsid w:val="009E6394"/>
    <w:rsid w:val="009E7622"/>
    <w:rsid w:val="009F026A"/>
    <w:rsid w:val="009F1BE2"/>
    <w:rsid w:val="009F2BBB"/>
    <w:rsid w:val="009F2C98"/>
    <w:rsid w:val="009F5460"/>
    <w:rsid w:val="009F73B4"/>
    <w:rsid w:val="009F763C"/>
    <w:rsid w:val="00A005F0"/>
    <w:rsid w:val="00A04CBE"/>
    <w:rsid w:val="00A10590"/>
    <w:rsid w:val="00A11E15"/>
    <w:rsid w:val="00A121BC"/>
    <w:rsid w:val="00A12AE1"/>
    <w:rsid w:val="00A138D0"/>
    <w:rsid w:val="00A1647A"/>
    <w:rsid w:val="00A1714A"/>
    <w:rsid w:val="00A17869"/>
    <w:rsid w:val="00A2026D"/>
    <w:rsid w:val="00A221C9"/>
    <w:rsid w:val="00A22D87"/>
    <w:rsid w:val="00A232AE"/>
    <w:rsid w:val="00A23E81"/>
    <w:rsid w:val="00A24481"/>
    <w:rsid w:val="00A2615E"/>
    <w:rsid w:val="00A309FD"/>
    <w:rsid w:val="00A3137C"/>
    <w:rsid w:val="00A315F9"/>
    <w:rsid w:val="00A31A99"/>
    <w:rsid w:val="00A31E4D"/>
    <w:rsid w:val="00A32517"/>
    <w:rsid w:val="00A32812"/>
    <w:rsid w:val="00A32A2F"/>
    <w:rsid w:val="00A356FC"/>
    <w:rsid w:val="00A35B12"/>
    <w:rsid w:val="00A3643E"/>
    <w:rsid w:val="00A37E05"/>
    <w:rsid w:val="00A40289"/>
    <w:rsid w:val="00A426E6"/>
    <w:rsid w:val="00A43400"/>
    <w:rsid w:val="00A44273"/>
    <w:rsid w:val="00A44919"/>
    <w:rsid w:val="00A4491B"/>
    <w:rsid w:val="00A44BDC"/>
    <w:rsid w:val="00A44E6F"/>
    <w:rsid w:val="00A46201"/>
    <w:rsid w:val="00A4716D"/>
    <w:rsid w:val="00A5044D"/>
    <w:rsid w:val="00A513FC"/>
    <w:rsid w:val="00A530AA"/>
    <w:rsid w:val="00A530E5"/>
    <w:rsid w:val="00A53519"/>
    <w:rsid w:val="00A54B4B"/>
    <w:rsid w:val="00A54D47"/>
    <w:rsid w:val="00A56EE9"/>
    <w:rsid w:val="00A60C7C"/>
    <w:rsid w:val="00A61B2B"/>
    <w:rsid w:val="00A62CE6"/>
    <w:rsid w:val="00A63AB7"/>
    <w:rsid w:val="00A64866"/>
    <w:rsid w:val="00A65925"/>
    <w:rsid w:val="00A6719D"/>
    <w:rsid w:val="00A7022D"/>
    <w:rsid w:val="00A70E83"/>
    <w:rsid w:val="00A71C06"/>
    <w:rsid w:val="00A72961"/>
    <w:rsid w:val="00A742D1"/>
    <w:rsid w:val="00A74CA2"/>
    <w:rsid w:val="00A74E91"/>
    <w:rsid w:val="00A75D45"/>
    <w:rsid w:val="00A7673D"/>
    <w:rsid w:val="00A80354"/>
    <w:rsid w:val="00A80458"/>
    <w:rsid w:val="00A81B68"/>
    <w:rsid w:val="00A8309C"/>
    <w:rsid w:val="00A83881"/>
    <w:rsid w:val="00A84F47"/>
    <w:rsid w:val="00A8510E"/>
    <w:rsid w:val="00A85369"/>
    <w:rsid w:val="00A85BD6"/>
    <w:rsid w:val="00A85EAF"/>
    <w:rsid w:val="00A87A1B"/>
    <w:rsid w:val="00A911FB"/>
    <w:rsid w:val="00A9254C"/>
    <w:rsid w:val="00A93FF0"/>
    <w:rsid w:val="00A94E4E"/>
    <w:rsid w:val="00A96E58"/>
    <w:rsid w:val="00AA05AF"/>
    <w:rsid w:val="00AA1478"/>
    <w:rsid w:val="00AA161F"/>
    <w:rsid w:val="00AA4E55"/>
    <w:rsid w:val="00AA5F39"/>
    <w:rsid w:val="00AA6A29"/>
    <w:rsid w:val="00AA748F"/>
    <w:rsid w:val="00AA7EB9"/>
    <w:rsid w:val="00AB0A96"/>
    <w:rsid w:val="00AB0C25"/>
    <w:rsid w:val="00AB152B"/>
    <w:rsid w:val="00AB2478"/>
    <w:rsid w:val="00AB2510"/>
    <w:rsid w:val="00AB5122"/>
    <w:rsid w:val="00AC06D3"/>
    <w:rsid w:val="00AC08BA"/>
    <w:rsid w:val="00AC0C79"/>
    <w:rsid w:val="00AC5C69"/>
    <w:rsid w:val="00AD2086"/>
    <w:rsid w:val="00AD3975"/>
    <w:rsid w:val="00AD4AA5"/>
    <w:rsid w:val="00AD5658"/>
    <w:rsid w:val="00AD5A90"/>
    <w:rsid w:val="00AD7792"/>
    <w:rsid w:val="00AD7B7A"/>
    <w:rsid w:val="00AE425C"/>
    <w:rsid w:val="00AE4F24"/>
    <w:rsid w:val="00AE575A"/>
    <w:rsid w:val="00AE684F"/>
    <w:rsid w:val="00AE68DF"/>
    <w:rsid w:val="00AE69D2"/>
    <w:rsid w:val="00AE725D"/>
    <w:rsid w:val="00AF0B72"/>
    <w:rsid w:val="00AF25B9"/>
    <w:rsid w:val="00AF273E"/>
    <w:rsid w:val="00AF3D0E"/>
    <w:rsid w:val="00AF4912"/>
    <w:rsid w:val="00AF66D9"/>
    <w:rsid w:val="00AF7629"/>
    <w:rsid w:val="00B00123"/>
    <w:rsid w:val="00B008B4"/>
    <w:rsid w:val="00B010C3"/>
    <w:rsid w:val="00B01EBD"/>
    <w:rsid w:val="00B02CD1"/>
    <w:rsid w:val="00B04629"/>
    <w:rsid w:val="00B049DA"/>
    <w:rsid w:val="00B04F36"/>
    <w:rsid w:val="00B050B7"/>
    <w:rsid w:val="00B05D0F"/>
    <w:rsid w:val="00B05D8E"/>
    <w:rsid w:val="00B06975"/>
    <w:rsid w:val="00B102C1"/>
    <w:rsid w:val="00B12180"/>
    <w:rsid w:val="00B1284D"/>
    <w:rsid w:val="00B12C0E"/>
    <w:rsid w:val="00B13431"/>
    <w:rsid w:val="00B145FB"/>
    <w:rsid w:val="00B14755"/>
    <w:rsid w:val="00B1489D"/>
    <w:rsid w:val="00B15578"/>
    <w:rsid w:val="00B1629C"/>
    <w:rsid w:val="00B16D72"/>
    <w:rsid w:val="00B171AA"/>
    <w:rsid w:val="00B17EE3"/>
    <w:rsid w:val="00B2372D"/>
    <w:rsid w:val="00B24AA7"/>
    <w:rsid w:val="00B25164"/>
    <w:rsid w:val="00B2555A"/>
    <w:rsid w:val="00B2593E"/>
    <w:rsid w:val="00B26318"/>
    <w:rsid w:val="00B263F6"/>
    <w:rsid w:val="00B31DBE"/>
    <w:rsid w:val="00B3233D"/>
    <w:rsid w:val="00B332D8"/>
    <w:rsid w:val="00B34516"/>
    <w:rsid w:val="00B356FE"/>
    <w:rsid w:val="00B36985"/>
    <w:rsid w:val="00B40AC6"/>
    <w:rsid w:val="00B42997"/>
    <w:rsid w:val="00B44727"/>
    <w:rsid w:val="00B45A85"/>
    <w:rsid w:val="00B47CE4"/>
    <w:rsid w:val="00B5071B"/>
    <w:rsid w:val="00B525E7"/>
    <w:rsid w:val="00B52AD2"/>
    <w:rsid w:val="00B5396B"/>
    <w:rsid w:val="00B53DDF"/>
    <w:rsid w:val="00B54058"/>
    <w:rsid w:val="00B54505"/>
    <w:rsid w:val="00B54FA1"/>
    <w:rsid w:val="00B55141"/>
    <w:rsid w:val="00B558C0"/>
    <w:rsid w:val="00B562FA"/>
    <w:rsid w:val="00B566BE"/>
    <w:rsid w:val="00B5716F"/>
    <w:rsid w:val="00B57CD5"/>
    <w:rsid w:val="00B6080E"/>
    <w:rsid w:val="00B61081"/>
    <w:rsid w:val="00B612ED"/>
    <w:rsid w:val="00B62C56"/>
    <w:rsid w:val="00B630C3"/>
    <w:rsid w:val="00B630F0"/>
    <w:rsid w:val="00B63FFC"/>
    <w:rsid w:val="00B6408B"/>
    <w:rsid w:val="00B64BE8"/>
    <w:rsid w:val="00B7155D"/>
    <w:rsid w:val="00B74993"/>
    <w:rsid w:val="00B75C23"/>
    <w:rsid w:val="00B81271"/>
    <w:rsid w:val="00B8258A"/>
    <w:rsid w:val="00B82D44"/>
    <w:rsid w:val="00B832BD"/>
    <w:rsid w:val="00B841D9"/>
    <w:rsid w:val="00B844A4"/>
    <w:rsid w:val="00B869F5"/>
    <w:rsid w:val="00B86B39"/>
    <w:rsid w:val="00B91FCF"/>
    <w:rsid w:val="00B92760"/>
    <w:rsid w:val="00B93BBE"/>
    <w:rsid w:val="00B94882"/>
    <w:rsid w:val="00B94E0F"/>
    <w:rsid w:val="00B952CF"/>
    <w:rsid w:val="00B97427"/>
    <w:rsid w:val="00B976D8"/>
    <w:rsid w:val="00BA0069"/>
    <w:rsid w:val="00BA0AB0"/>
    <w:rsid w:val="00BA0CA6"/>
    <w:rsid w:val="00BA2316"/>
    <w:rsid w:val="00BA349A"/>
    <w:rsid w:val="00BA48C1"/>
    <w:rsid w:val="00BA4A7E"/>
    <w:rsid w:val="00BA5B12"/>
    <w:rsid w:val="00BA7878"/>
    <w:rsid w:val="00BB0975"/>
    <w:rsid w:val="00BB0CBD"/>
    <w:rsid w:val="00BB12E8"/>
    <w:rsid w:val="00BB2122"/>
    <w:rsid w:val="00BB2B03"/>
    <w:rsid w:val="00BB2DD6"/>
    <w:rsid w:val="00BB3AE8"/>
    <w:rsid w:val="00BB4BD9"/>
    <w:rsid w:val="00BB4C7C"/>
    <w:rsid w:val="00BB5A06"/>
    <w:rsid w:val="00BB65F9"/>
    <w:rsid w:val="00BC1E42"/>
    <w:rsid w:val="00BC27ED"/>
    <w:rsid w:val="00BC4AA7"/>
    <w:rsid w:val="00BC4E5F"/>
    <w:rsid w:val="00BC656A"/>
    <w:rsid w:val="00BC71E6"/>
    <w:rsid w:val="00BD0207"/>
    <w:rsid w:val="00BD0D7A"/>
    <w:rsid w:val="00BD2E9A"/>
    <w:rsid w:val="00BD38D6"/>
    <w:rsid w:val="00BD509B"/>
    <w:rsid w:val="00BD6505"/>
    <w:rsid w:val="00BD7715"/>
    <w:rsid w:val="00BD7730"/>
    <w:rsid w:val="00BD7F62"/>
    <w:rsid w:val="00BE0369"/>
    <w:rsid w:val="00BE0B65"/>
    <w:rsid w:val="00BE1237"/>
    <w:rsid w:val="00BE13B7"/>
    <w:rsid w:val="00BE19A0"/>
    <w:rsid w:val="00BE1AB6"/>
    <w:rsid w:val="00BE321F"/>
    <w:rsid w:val="00BE3C52"/>
    <w:rsid w:val="00BE4ED0"/>
    <w:rsid w:val="00BE5CF0"/>
    <w:rsid w:val="00BE755C"/>
    <w:rsid w:val="00BE7931"/>
    <w:rsid w:val="00BE7B96"/>
    <w:rsid w:val="00BF01D1"/>
    <w:rsid w:val="00BF26DD"/>
    <w:rsid w:val="00BF3737"/>
    <w:rsid w:val="00BF3F15"/>
    <w:rsid w:val="00BF6B35"/>
    <w:rsid w:val="00C03C32"/>
    <w:rsid w:val="00C04152"/>
    <w:rsid w:val="00C04933"/>
    <w:rsid w:val="00C04E18"/>
    <w:rsid w:val="00C05F0C"/>
    <w:rsid w:val="00C104C3"/>
    <w:rsid w:val="00C126CF"/>
    <w:rsid w:val="00C12BD1"/>
    <w:rsid w:val="00C140A7"/>
    <w:rsid w:val="00C1481E"/>
    <w:rsid w:val="00C1554E"/>
    <w:rsid w:val="00C16A40"/>
    <w:rsid w:val="00C20DD6"/>
    <w:rsid w:val="00C222ED"/>
    <w:rsid w:val="00C22491"/>
    <w:rsid w:val="00C22816"/>
    <w:rsid w:val="00C2356D"/>
    <w:rsid w:val="00C2426F"/>
    <w:rsid w:val="00C256A2"/>
    <w:rsid w:val="00C2609A"/>
    <w:rsid w:val="00C27707"/>
    <w:rsid w:val="00C27ECC"/>
    <w:rsid w:val="00C3096B"/>
    <w:rsid w:val="00C310F4"/>
    <w:rsid w:val="00C33050"/>
    <w:rsid w:val="00C33C58"/>
    <w:rsid w:val="00C341E6"/>
    <w:rsid w:val="00C343E8"/>
    <w:rsid w:val="00C37B70"/>
    <w:rsid w:val="00C37DB5"/>
    <w:rsid w:val="00C37FCF"/>
    <w:rsid w:val="00C43271"/>
    <w:rsid w:val="00C43719"/>
    <w:rsid w:val="00C43CA7"/>
    <w:rsid w:val="00C44A1D"/>
    <w:rsid w:val="00C460A9"/>
    <w:rsid w:val="00C46744"/>
    <w:rsid w:val="00C46C4A"/>
    <w:rsid w:val="00C512F0"/>
    <w:rsid w:val="00C5149F"/>
    <w:rsid w:val="00C5155C"/>
    <w:rsid w:val="00C52457"/>
    <w:rsid w:val="00C52FD0"/>
    <w:rsid w:val="00C543EB"/>
    <w:rsid w:val="00C54522"/>
    <w:rsid w:val="00C55A2B"/>
    <w:rsid w:val="00C55AAF"/>
    <w:rsid w:val="00C56603"/>
    <w:rsid w:val="00C6049D"/>
    <w:rsid w:val="00C60CE1"/>
    <w:rsid w:val="00C62C48"/>
    <w:rsid w:val="00C63A36"/>
    <w:rsid w:val="00C63EFB"/>
    <w:rsid w:val="00C6445E"/>
    <w:rsid w:val="00C64785"/>
    <w:rsid w:val="00C64C57"/>
    <w:rsid w:val="00C6524B"/>
    <w:rsid w:val="00C66A8B"/>
    <w:rsid w:val="00C67F5B"/>
    <w:rsid w:val="00C7187B"/>
    <w:rsid w:val="00C72298"/>
    <w:rsid w:val="00C7591E"/>
    <w:rsid w:val="00C75BCF"/>
    <w:rsid w:val="00C769C1"/>
    <w:rsid w:val="00C769F4"/>
    <w:rsid w:val="00C817A8"/>
    <w:rsid w:val="00C831A9"/>
    <w:rsid w:val="00C8387A"/>
    <w:rsid w:val="00C83E00"/>
    <w:rsid w:val="00C84B14"/>
    <w:rsid w:val="00C84C68"/>
    <w:rsid w:val="00C863DD"/>
    <w:rsid w:val="00C86961"/>
    <w:rsid w:val="00C86CCC"/>
    <w:rsid w:val="00C878E4"/>
    <w:rsid w:val="00C879F1"/>
    <w:rsid w:val="00C87C33"/>
    <w:rsid w:val="00C92531"/>
    <w:rsid w:val="00C937F4"/>
    <w:rsid w:val="00CA132A"/>
    <w:rsid w:val="00CA2FA7"/>
    <w:rsid w:val="00CA3757"/>
    <w:rsid w:val="00CA49FE"/>
    <w:rsid w:val="00CA6938"/>
    <w:rsid w:val="00CB1893"/>
    <w:rsid w:val="00CB1BEC"/>
    <w:rsid w:val="00CB202D"/>
    <w:rsid w:val="00CB2982"/>
    <w:rsid w:val="00CB2EFE"/>
    <w:rsid w:val="00CB3058"/>
    <w:rsid w:val="00CB30FB"/>
    <w:rsid w:val="00CB475A"/>
    <w:rsid w:val="00CB511A"/>
    <w:rsid w:val="00CB7E11"/>
    <w:rsid w:val="00CC0009"/>
    <w:rsid w:val="00CC02A5"/>
    <w:rsid w:val="00CC02F0"/>
    <w:rsid w:val="00CC1D14"/>
    <w:rsid w:val="00CC387E"/>
    <w:rsid w:val="00CC3A8A"/>
    <w:rsid w:val="00CC5B5E"/>
    <w:rsid w:val="00CC5D5A"/>
    <w:rsid w:val="00CC654B"/>
    <w:rsid w:val="00CC6767"/>
    <w:rsid w:val="00CC6F55"/>
    <w:rsid w:val="00CC7B9E"/>
    <w:rsid w:val="00CD0782"/>
    <w:rsid w:val="00CD0783"/>
    <w:rsid w:val="00CD2AF5"/>
    <w:rsid w:val="00CD2B25"/>
    <w:rsid w:val="00CD3C9C"/>
    <w:rsid w:val="00CD3E68"/>
    <w:rsid w:val="00CD3E98"/>
    <w:rsid w:val="00CD4A40"/>
    <w:rsid w:val="00CD4DA0"/>
    <w:rsid w:val="00CD5A59"/>
    <w:rsid w:val="00CD76B0"/>
    <w:rsid w:val="00CE09B0"/>
    <w:rsid w:val="00CE1163"/>
    <w:rsid w:val="00CE2CA3"/>
    <w:rsid w:val="00CE316D"/>
    <w:rsid w:val="00CE347C"/>
    <w:rsid w:val="00CE4DC2"/>
    <w:rsid w:val="00CE5D79"/>
    <w:rsid w:val="00CE607B"/>
    <w:rsid w:val="00CE60E4"/>
    <w:rsid w:val="00CE6F62"/>
    <w:rsid w:val="00CE71C5"/>
    <w:rsid w:val="00CE7586"/>
    <w:rsid w:val="00CE7AE3"/>
    <w:rsid w:val="00CF18AB"/>
    <w:rsid w:val="00CF3502"/>
    <w:rsid w:val="00CF44A3"/>
    <w:rsid w:val="00CF5D02"/>
    <w:rsid w:val="00D00543"/>
    <w:rsid w:val="00D036CB"/>
    <w:rsid w:val="00D067DD"/>
    <w:rsid w:val="00D071E9"/>
    <w:rsid w:val="00D1064D"/>
    <w:rsid w:val="00D114E0"/>
    <w:rsid w:val="00D11D62"/>
    <w:rsid w:val="00D1365B"/>
    <w:rsid w:val="00D1439D"/>
    <w:rsid w:val="00D152B3"/>
    <w:rsid w:val="00D17818"/>
    <w:rsid w:val="00D218BA"/>
    <w:rsid w:val="00D226EC"/>
    <w:rsid w:val="00D23636"/>
    <w:rsid w:val="00D24AFC"/>
    <w:rsid w:val="00D24DAF"/>
    <w:rsid w:val="00D2523A"/>
    <w:rsid w:val="00D25E7E"/>
    <w:rsid w:val="00D26983"/>
    <w:rsid w:val="00D26DFD"/>
    <w:rsid w:val="00D27BAC"/>
    <w:rsid w:val="00D31B59"/>
    <w:rsid w:val="00D31EC1"/>
    <w:rsid w:val="00D33778"/>
    <w:rsid w:val="00D35FF9"/>
    <w:rsid w:val="00D366CF"/>
    <w:rsid w:val="00D417BD"/>
    <w:rsid w:val="00D4295D"/>
    <w:rsid w:val="00D42DD2"/>
    <w:rsid w:val="00D42EB6"/>
    <w:rsid w:val="00D43118"/>
    <w:rsid w:val="00D47B34"/>
    <w:rsid w:val="00D50619"/>
    <w:rsid w:val="00D5104F"/>
    <w:rsid w:val="00D510EE"/>
    <w:rsid w:val="00D51CC4"/>
    <w:rsid w:val="00D51DEF"/>
    <w:rsid w:val="00D52443"/>
    <w:rsid w:val="00D52FAE"/>
    <w:rsid w:val="00D5375D"/>
    <w:rsid w:val="00D537BC"/>
    <w:rsid w:val="00D53D73"/>
    <w:rsid w:val="00D5581F"/>
    <w:rsid w:val="00D56D13"/>
    <w:rsid w:val="00D5739C"/>
    <w:rsid w:val="00D60782"/>
    <w:rsid w:val="00D60E81"/>
    <w:rsid w:val="00D61DA7"/>
    <w:rsid w:val="00D62024"/>
    <w:rsid w:val="00D62198"/>
    <w:rsid w:val="00D621A8"/>
    <w:rsid w:val="00D62C73"/>
    <w:rsid w:val="00D63250"/>
    <w:rsid w:val="00D653E6"/>
    <w:rsid w:val="00D65CFC"/>
    <w:rsid w:val="00D66114"/>
    <w:rsid w:val="00D666DE"/>
    <w:rsid w:val="00D701FA"/>
    <w:rsid w:val="00D721AF"/>
    <w:rsid w:val="00D72CF7"/>
    <w:rsid w:val="00D745C2"/>
    <w:rsid w:val="00D75516"/>
    <w:rsid w:val="00D76A0E"/>
    <w:rsid w:val="00D77112"/>
    <w:rsid w:val="00D77BA7"/>
    <w:rsid w:val="00D8002A"/>
    <w:rsid w:val="00D80094"/>
    <w:rsid w:val="00D8104C"/>
    <w:rsid w:val="00D82214"/>
    <w:rsid w:val="00D82D14"/>
    <w:rsid w:val="00D83A91"/>
    <w:rsid w:val="00D84D79"/>
    <w:rsid w:val="00D85723"/>
    <w:rsid w:val="00D8634C"/>
    <w:rsid w:val="00D864F3"/>
    <w:rsid w:val="00D8655D"/>
    <w:rsid w:val="00D87389"/>
    <w:rsid w:val="00D87410"/>
    <w:rsid w:val="00D9038D"/>
    <w:rsid w:val="00D91F64"/>
    <w:rsid w:val="00D92FD5"/>
    <w:rsid w:val="00D9340F"/>
    <w:rsid w:val="00D94A67"/>
    <w:rsid w:val="00D95E59"/>
    <w:rsid w:val="00DA2C94"/>
    <w:rsid w:val="00DA6F4B"/>
    <w:rsid w:val="00DA6FA4"/>
    <w:rsid w:val="00DA7DD7"/>
    <w:rsid w:val="00DB194C"/>
    <w:rsid w:val="00DB23EB"/>
    <w:rsid w:val="00DB333B"/>
    <w:rsid w:val="00DB376B"/>
    <w:rsid w:val="00DB5EC9"/>
    <w:rsid w:val="00DB673C"/>
    <w:rsid w:val="00DB6AD1"/>
    <w:rsid w:val="00DB6B48"/>
    <w:rsid w:val="00DB7333"/>
    <w:rsid w:val="00DB740D"/>
    <w:rsid w:val="00DC198D"/>
    <w:rsid w:val="00DC5054"/>
    <w:rsid w:val="00DC5111"/>
    <w:rsid w:val="00DC6602"/>
    <w:rsid w:val="00DC7011"/>
    <w:rsid w:val="00DC7B8B"/>
    <w:rsid w:val="00DD1C0A"/>
    <w:rsid w:val="00DD2E9E"/>
    <w:rsid w:val="00DD3C9B"/>
    <w:rsid w:val="00DD6E9D"/>
    <w:rsid w:val="00DE02C2"/>
    <w:rsid w:val="00DE0D8F"/>
    <w:rsid w:val="00DE1E17"/>
    <w:rsid w:val="00DE277E"/>
    <w:rsid w:val="00DE27DE"/>
    <w:rsid w:val="00DE4577"/>
    <w:rsid w:val="00DE4EF9"/>
    <w:rsid w:val="00DE5348"/>
    <w:rsid w:val="00DE6343"/>
    <w:rsid w:val="00DE7D2F"/>
    <w:rsid w:val="00DE7D5F"/>
    <w:rsid w:val="00DF18E9"/>
    <w:rsid w:val="00DF24F4"/>
    <w:rsid w:val="00DF34F6"/>
    <w:rsid w:val="00DF4229"/>
    <w:rsid w:val="00DF47A6"/>
    <w:rsid w:val="00DF6BCC"/>
    <w:rsid w:val="00DF7A5D"/>
    <w:rsid w:val="00E0119D"/>
    <w:rsid w:val="00E02142"/>
    <w:rsid w:val="00E028C2"/>
    <w:rsid w:val="00E02DB3"/>
    <w:rsid w:val="00E04340"/>
    <w:rsid w:val="00E05D72"/>
    <w:rsid w:val="00E0724B"/>
    <w:rsid w:val="00E07EA7"/>
    <w:rsid w:val="00E1236B"/>
    <w:rsid w:val="00E12765"/>
    <w:rsid w:val="00E14BF8"/>
    <w:rsid w:val="00E15236"/>
    <w:rsid w:val="00E17FA5"/>
    <w:rsid w:val="00E20319"/>
    <w:rsid w:val="00E20B43"/>
    <w:rsid w:val="00E21C70"/>
    <w:rsid w:val="00E223A4"/>
    <w:rsid w:val="00E22B0A"/>
    <w:rsid w:val="00E26C50"/>
    <w:rsid w:val="00E30551"/>
    <w:rsid w:val="00E30D3D"/>
    <w:rsid w:val="00E3298D"/>
    <w:rsid w:val="00E32BCB"/>
    <w:rsid w:val="00E32D14"/>
    <w:rsid w:val="00E34FCC"/>
    <w:rsid w:val="00E35FA7"/>
    <w:rsid w:val="00E36428"/>
    <w:rsid w:val="00E367ED"/>
    <w:rsid w:val="00E36E96"/>
    <w:rsid w:val="00E37C42"/>
    <w:rsid w:val="00E37D1F"/>
    <w:rsid w:val="00E4088C"/>
    <w:rsid w:val="00E44491"/>
    <w:rsid w:val="00E449EA"/>
    <w:rsid w:val="00E4604B"/>
    <w:rsid w:val="00E472C5"/>
    <w:rsid w:val="00E5075E"/>
    <w:rsid w:val="00E50A44"/>
    <w:rsid w:val="00E55338"/>
    <w:rsid w:val="00E557F9"/>
    <w:rsid w:val="00E57C7C"/>
    <w:rsid w:val="00E635F4"/>
    <w:rsid w:val="00E66460"/>
    <w:rsid w:val="00E66C53"/>
    <w:rsid w:val="00E70289"/>
    <w:rsid w:val="00E70A57"/>
    <w:rsid w:val="00E71B9F"/>
    <w:rsid w:val="00E728AF"/>
    <w:rsid w:val="00E7361D"/>
    <w:rsid w:val="00E73EA9"/>
    <w:rsid w:val="00E7404C"/>
    <w:rsid w:val="00E75E33"/>
    <w:rsid w:val="00E7710B"/>
    <w:rsid w:val="00E7767C"/>
    <w:rsid w:val="00E81B7B"/>
    <w:rsid w:val="00E81BCF"/>
    <w:rsid w:val="00E825F1"/>
    <w:rsid w:val="00E827FB"/>
    <w:rsid w:val="00E83B5A"/>
    <w:rsid w:val="00E85126"/>
    <w:rsid w:val="00E86D47"/>
    <w:rsid w:val="00E87BEA"/>
    <w:rsid w:val="00E9088A"/>
    <w:rsid w:val="00E92D5E"/>
    <w:rsid w:val="00E931BE"/>
    <w:rsid w:val="00E95352"/>
    <w:rsid w:val="00E954D0"/>
    <w:rsid w:val="00E955BD"/>
    <w:rsid w:val="00E976BD"/>
    <w:rsid w:val="00E979B5"/>
    <w:rsid w:val="00EA013B"/>
    <w:rsid w:val="00EA2513"/>
    <w:rsid w:val="00EA2B02"/>
    <w:rsid w:val="00EA42F5"/>
    <w:rsid w:val="00EA49D6"/>
    <w:rsid w:val="00EA5452"/>
    <w:rsid w:val="00EA5539"/>
    <w:rsid w:val="00EA5C02"/>
    <w:rsid w:val="00EB0DD4"/>
    <w:rsid w:val="00EB1947"/>
    <w:rsid w:val="00EB1B4C"/>
    <w:rsid w:val="00EB1BB8"/>
    <w:rsid w:val="00EB2155"/>
    <w:rsid w:val="00EB6EEA"/>
    <w:rsid w:val="00EB7919"/>
    <w:rsid w:val="00EB7E9C"/>
    <w:rsid w:val="00EB7EFC"/>
    <w:rsid w:val="00EC10FC"/>
    <w:rsid w:val="00EC1483"/>
    <w:rsid w:val="00EC21B7"/>
    <w:rsid w:val="00EC2274"/>
    <w:rsid w:val="00EC2AF0"/>
    <w:rsid w:val="00EC2F8C"/>
    <w:rsid w:val="00EC63C2"/>
    <w:rsid w:val="00EC6786"/>
    <w:rsid w:val="00EC6967"/>
    <w:rsid w:val="00ED1B6E"/>
    <w:rsid w:val="00ED20D1"/>
    <w:rsid w:val="00ED37E5"/>
    <w:rsid w:val="00ED3B98"/>
    <w:rsid w:val="00ED448E"/>
    <w:rsid w:val="00ED5AC6"/>
    <w:rsid w:val="00ED5E07"/>
    <w:rsid w:val="00ED687B"/>
    <w:rsid w:val="00EE049B"/>
    <w:rsid w:val="00EE128F"/>
    <w:rsid w:val="00EE22FD"/>
    <w:rsid w:val="00EE4CD0"/>
    <w:rsid w:val="00EE78F4"/>
    <w:rsid w:val="00EE7C17"/>
    <w:rsid w:val="00EF3A5F"/>
    <w:rsid w:val="00EF675C"/>
    <w:rsid w:val="00EF6767"/>
    <w:rsid w:val="00EF7104"/>
    <w:rsid w:val="00EF7C5D"/>
    <w:rsid w:val="00EF7E22"/>
    <w:rsid w:val="00F00A16"/>
    <w:rsid w:val="00F00A5E"/>
    <w:rsid w:val="00F02736"/>
    <w:rsid w:val="00F04205"/>
    <w:rsid w:val="00F0482F"/>
    <w:rsid w:val="00F0550A"/>
    <w:rsid w:val="00F06DE5"/>
    <w:rsid w:val="00F07B0C"/>
    <w:rsid w:val="00F1255E"/>
    <w:rsid w:val="00F12C70"/>
    <w:rsid w:val="00F12DE7"/>
    <w:rsid w:val="00F14AE8"/>
    <w:rsid w:val="00F16F1B"/>
    <w:rsid w:val="00F20FE6"/>
    <w:rsid w:val="00F2290B"/>
    <w:rsid w:val="00F24F95"/>
    <w:rsid w:val="00F253F7"/>
    <w:rsid w:val="00F25FDB"/>
    <w:rsid w:val="00F278B1"/>
    <w:rsid w:val="00F32128"/>
    <w:rsid w:val="00F32B8B"/>
    <w:rsid w:val="00F33BEF"/>
    <w:rsid w:val="00F34517"/>
    <w:rsid w:val="00F407BC"/>
    <w:rsid w:val="00F41B94"/>
    <w:rsid w:val="00F41F36"/>
    <w:rsid w:val="00F426CC"/>
    <w:rsid w:val="00F42E56"/>
    <w:rsid w:val="00F459E0"/>
    <w:rsid w:val="00F468A3"/>
    <w:rsid w:val="00F471F6"/>
    <w:rsid w:val="00F5045C"/>
    <w:rsid w:val="00F50817"/>
    <w:rsid w:val="00F5325D"/>
    <w:rsid w:val="00F54026"/>
    <w:rsid w:val="00F55EAF"/>
    <w:rsid w:val="00F6046B"/>
    <w:rsid w:val="00F61C00"/>
    <w:rsid w:val="00F6228F"/>
    <w:rsid w:val="00F63334"/>
    <w:rsid w:val="00F65008"/>
    <w:rsid w:val="00F650DD"/>
    <w:rsid w:val="00F65D18"/>
    <w:rsid w:val="00F71433"/>
    <w:rsid w:val="00F75203"/>
    <w:rsid w:val="00F76669"/>
    <w:rsid w:val="00F76A87"/>
    <w:rsid w:val="00F8064F"/>
    <w:rsid w:val="00F81998"/>
    <w:rsid w:val="00F8295F"/>
    <w:rsid w:val="00F83770"/>
    <w:rsid w:val="00F849EA"/>
    <w:rsid w:val="00F84FFA"/>
    <w:rsid w:val="00F857BD"/>
    <w:rsid w:val="00F85D72"/>
    <w:rsid w:val="00F867E2"/>
    <w:rsid w:val="00F87A36"/>
    <w:rsid w:val="00F90A8C"/>
    <w:rsid w:val="00F92D07"/>
    <w:rsid w:val="00F93974"/>
    <w:rsid w:val="00F94281"/>
    <w:rsid w:val="00FA1763"/>
    <w:rsid w:val="00FA187B"/>
    <w:rsid w:val="00FA339B"/>
    <w:rsid w:val="00FA49A0"/>
    <w:rsid w:val="00FA5E6C"/>
    <w:rsid w:val="00FA6CD1"/>
    <w:rsid w:val="00FA7252"/>
    <w:rsid w:val="00FB05C8"/>
    <w:rsid w:val="00FB0F69"/>
    <w:rsid w:val="00FB3293"/>
    <w:rsid w:val="00FB3B32"/>
    <w:rsid w:val="00FB5F1B"/>
    <w:rsid w:val="00FB6EDB"/>
    <w:rsid w:val="00FB7522"/>
    <w:rsid w:val="00FC04F0"/>
    <w:rsid w:val="00FC27DA"/>
    <w:rsid w:val="00FC2B33"/>
    <w:rsid w:val="00FC4667"/>
    <w:rsid w:val="00FC5309"/>
    <w:rsid w:val="00FC7347"/>
    <w:rsid w:val="00FC76CA"/>
    <w:rsid w:val="00FC78DB"/>
    <w:rsid w:val="00FD07E1"/>
    <w:rsid w:val="00FD40A5"/>
    <w:rsid w:val="00FD4B8C"/>
    <w:rsid w:val="00FD5435"/>
    <w:rsid w:val="00FD620C"/>
    <w:rsid w:val="00FD6EBF"/>
    <w:rsid w:val="00FE1876"/>
    <w:rsid w:val="00FE18C1"/>
    <w:rsid w:val="00FE4E75"/>
    <w:rsid w:val="00FE600B"/>
    <w:rsid w:val="00FE7E2B"/>
    <w:rsid w:val="00FF0D92"/>
    <w:rsid w:val="00FF4809"/>
    <w:rsid w:val="00FF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rial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/>
    <w:lsdException w:name="Hyperlink" w:uiPriority="99"/>
    <w:lsdException w:name="No List" w:uiPriority="99"/>
    <w:lsdException w:name="Balloon Text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6E58"/>
    <w:pPr>
      <w:ind w:firstLine="567"/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C43271"/>
    <w:pPr>
      <w:keepNext/>
      <w:spacing w:before="240" w:after="60"/>
      <w:jc w:val="center"/>
      <w:outlineLvl w:val="0"/>
    </w:pPr>
    <w:rPr>
      <w:rFonts w:ascii="Arial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autoRedefine/>
    <w:qFormat/>
    <w:rsid w:val="001543A3"/>
    <w:pPr>
      <w:keepNext/>
      <w:spacing w:before="360" w:after="60"/>
      <w:ind w:firstLine="0"/>
      <w:jc w:val="center"/>
      <w:outlineLvl w:val="1"/>
    </w:pPr>
    <w:rPr>
      <w:rFonts w:ascii="Arial" w:hAnsi="Arial"/>
      <w:b/>
      <w:bCs/>
      <w:iCs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43271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E2ADF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1E2ADF"/>
    <w:pPr>
      <w:tabs>
        <w:tab w:val="center" w:pos="4677"/>
        <w:tab w:val="right" w:pos="9355"/>
      </w:tabs>
    </w:pPr>
  </w:style>
  <w:style w:type="paragraph" w:styleId="a7">
    <w:name w:val="Plain Text"/>
    <w:basedOn w:val="a"/>
    <w:link w:val="a8"/>
    <w:rsid w:val="001E2ADF"/>
    <w:rPr>
      <w:rFonts w:ascii="Courier New" w:hAnsi="Courier New"/>
      <w:sz w:val="20"/>
      <w:szCs w:val="20"/>
    </w:rPr>
  </w:style>
  <w:style w:type="character" w:styleId="a9">
    <w:name w:val="page number"/>
    <w:basedOn w:val="a0"/>
    <w:rsid w:val="001E2ADF"/>
  </w:style>
  <w:style w:type="character" w:customStyle="1" w:styleId="10">
    <w:name w:val="Заголовок 1 Знак"/>
    <w:link w:val="1"/>
    <w:rsid w:val="00C43271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C43271"/>
    <w:rPr>
      <w:rFonts w:ascii="Cambria" w:eastAsia="Times New Roman" w:hAnsi="Cambria" w:cs="Times New Roman"/>
      <w:b/>
      <w:bCs/>
      <w:sz w:val="26"/>
      <w:szCs w:val="26"/>
    </w:rPr>
  </w:style>
  <w:style w:type="paragraph" w:styleId="aa">
    <w:name w:val="Balloon Text"/>
    <w:basedOn w:val="a"/>
    <w:link w:val="ab"/>
    <w:qFormat/>
    <w:rsid w:val="004828CC"/>
    <w:pPr>
      <w:spacing w:before="120" w:after="120"/>
      <w:ind w:left="567" w:firstLine="0"/>
      <w:contextualSpacing/>
    </w:pPr>
    <w:rPr>
      <w:rFonts w:ascii="Arial" w:hAnsi="Arial" w:cs="Tahoma"/>
      <w:i/>
      <w:sz w:val="24"/>
      <w:szCs w:val="16"/>
    </w:rPr>
  </w:style>
  <w:style w:type="character" w:customStyle="1" w:styleId="ab">
    <w:name w:val="Текст выноски Знак"/>
    <w:link w:val="aa"/>
    <w:rsid w:val="004828CC"/>
    <w:rPr>
      <w:rFonts w:ascii="Arial" w:hAnsi="Arial" w:cs="Tahoma"/>
      <w:i/>
      <w:sz w:val="24"/>
      <w:szCs w:val="16"/>
    </w:rPr>
  </w:style>
  <w:style w:type="paragraph" w:styleId="ac">
    <w:name w:val="TOC Heading"/>
    <w:basedOn w:val="1"/>
    <w:next w:val="a"/>
    <w:uiPriority w:val="39"/>
    <w:semiHidden/>
    <w:unhideWhenUsed/>
    <w:qFormat/>
    <w:rsid w:val="00C43271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customStyle="1" w:styleId="ad">
    <w:name w:val="пункт"/>
    <w:basedOn w:val="3"/>
    <w:link w:val="ae"/>
    <w:autoRedefine/>
    <w:qFormat/>
    <w:rsid w:val="0007000C"/>
    <w:pPr>
      <w:widowControl w:val="0"/>
      <w:tabs>
        <w:tab w:val="left" w:pos="4253"/>
      </w:tabs>
      <w:autoSpaceDE w:val="0"/>
      <w:autoSpaceDN w:val="0"/>
      <w:adjustRightInd w:val="0"/>
      <w:spacing w:after="0"/>
    </w:pPr>
    <w:rPr>
      <w:rFonts w:ascii="Arial" w:hAnsi="Arial"/>
      <w:spacing w:val="-2"/>
      <w:sz w:val="28"/>
      <w:szCs w:val="28"/>
    </w:rPr>
  </w:style>
  <w:style w:type="character" w:customStyle="1" w:styleId="ae">
    <w:name w:val="пункт Знак"/>
    <w:link w:val="ad"/>
    <w:rsid w:val="0007000C"/>
    <w:rPr>
      <w:rFonts w:ascii="Arial" w:hAnsi="Arial" w:cs="Times New Roman"/>
      <w:b/>
      <w:bCs/>
      <w:spacing w:val="-2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D76A0E"/>
  </w:style>
  <w:style w:type="table" w:styleId="af">
    <w:name w:val="Table Grid"/>
    <w:basedOn w:val="a1"/>
    <w:rsid w:val="00D76A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Document Map"/>
    <w:basedOn w:val="a"/>
    <w:link w:val="af1"/>
    <w:rsid w:val="00D76A0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link w:val="af0"/>
    <w:rsid w:val="00D76A0E"/>
    <w:rPr>
      <w:rFonts w:ascii="Tahoma" w:hAnsi="Tahoma" w:cs="Tahoma"/>
      <w:shd w:val="clear" w:color="auto" w:fill="000080"/>
    </w:rPr>
  </w:style>
  <w:style w:type="character" w:styleId="af2">
    <w:name w:val="Placeholder Text"/>
    <w:uiPriority w:val="99"/>
    <w:semiHidden/>
    <w:rsid w:val="00D76A0E"/>
    <w:rPr>
      <w:color w:val="808080"/>
    </w:rPr>
  </w:style>
  <w:style w:type="character" w:customStyle="1" w:styleId="20">
    <w:name w:val="Заголовок 2 Знак"/>
    <w:link w:val="2"/>
    <w:rsid w:val="001543A3"/>
    <w:rPr>
      <w:rFonts w:ascii="Arial" w:hAnsi="Arial"/>
      <w:b/>
      <w:bCs/>
      <w:iCs/>
      <w:sz w:val="28"/>
      <w:szCs w:val="28"/>
    </w:rPr>
  </w:style>
  <w:style w:type="character" w:customStyle="1" w:styleId="a4">
    <w:name w:val="Верхний колонтитул Знак"/>
    <w:link w:val="a3"/>
    <w:rsid w:val="00D76A0E"/>
    <w:rPr>
      <w:sz w:val="28"/>
      <w:szCs w:val="24"/>
    </w:rPr>
  </w:style>
  <w:style w:type="character" w:customStyle="1" w:styleId="a6">
    <w:name w:val="Нижний колонтитул Знак"/>
    <w:link w:val="a5"/>
    <w:rsid w:val="00D76A0E"/>
    <w:rPr>
      <w:sz w:val="28"/>
      <w:szCs w:val="24"/>
    </w:rPr>
  </w:style>
  <w:style w:type="character" w:customStyle="1" w:styleId="a8">
    <w:name w:val="Текст Знак"/>
    <w:link w:val="a7"/>
    <w:rsid w:val="00D76A0E"/>
    <w:rPr>
      <w:rFonts w:ascii="Courier New" w:hAnsi="Courier New"/>
    </w:rPr>
  </w:style>
  <w:style w:type="paragraph" w:styleId="12">
    <w:name w:val="toc 1"/>
    <w:basedOn w:val="a"/>
    <w:next w:val="a"/>
    <w:autoRedefine/>
    <w:uiPriority w:val="39"/>
    <w:qFormat/>
    <w:rsid w:val="00D76A0E"/>
  </w:style>
  <w:style w:type="paragraph" w:styleId="21">
    <w:name w:val="toc 2"/>
    <w:basedOn w:val="a"/>
    <w:next w:val="a"/>
    <w:autoRedefine/>
    <w:uiPriority w:val="39"/>
    <w:qFormat/>
    <w:rsid w:val="00DA2C94"/>
    <w:pPr>
      <w:tabs>
        <w:tab w:val="right" w:leader="dot" w:pos="9345"/>
      </w:tabs>
    </w:pPr>
  </w:style>
  <w:style w:type="paragraph" w:styleId="31">
    <w:name w:val="toc 3"/>
    <w:basedOn w:val="a"/>
    <w:next w:val="a"/>
    <w:autoRedefine/>
    <w:uiPriority w:val="39"/>
    <w:qFormat/>
    <w:rsid w:val="00D76A0E"/>
    <w:pPr>
      <w:ind w:left="560"/>
    </w:pPr>
  </w:style>
  <w:style w:type="numbering" w:customStyle="1" w:styleId="22">
    <w:name w:val="Нет списка2"/>
    <w:next w:val="a2"/>
    <w:uiPriority w:val="99"/>
    <w:semiHidden/>
    <w:unhideWhenUsed/>
    <w:rsid w:val="008426A3"/>
  </w:style>
  <w:style w:type="paragraph" w:styleId="af3">
    <w:name w:val="Normal (Web)"/>
    <w:basedOn w:val="a"/>
    <w:rsid w:val="008426A3"/>
    <w:pPr>
      <w:spacing w:before="100" w:beforeAutospacing="1" w:after="100" w:afterAutospacing="1"/>
    </w:pPr>
    <w:rPr>
      <w:rFonts w:cs="Times New Roman"/>
      <w:color w:val="CCCCCC"/>
      <w:sz w:val="24"/>
    </w:rPr>
  </w:style>
  <w:style w:type="numbering" w:customStyle="1" w:styleId="32">
    <w:name w:val="Нет списка3"/>
    <w:next w:val="a2"/>
    <w:uiPriority w:val="99"/>
    <w:semiHidden/>
    <w:unhideWhenUsed/>
    <w:rsid w:val="00185BAA"/>
  </w:style>
  <w:style w:type="character" w:customStyle="1" w:styleId="apple-converted-space">
    <w:name w:val="apple-converted-space"/>
    <w:basedOn w:val="a0"/>
    <w:rsid w:val="00066E6D"/>
  </w:style>
  <w:style w:type="paragraph" w:styleId="4">
    <w:name w:val="toc 4"/>
    <w:basedOn w:val="a"/>
    <w:next w:val="a"/>
    <w:autoRedefine/>
    <w:uiPriority w:val="39"/>
    <w:unhideWhenUsed/>
    <w:rsid w:val="00D33778"/>
    <w:pPr>
      <w:spacing w:after="100" w:line="276" w:lineRule="auto"/>
      <w:ind w:left="660" w:firstLine="0"/>
      <w:jc w:val="left"/>
    </w:pPr>
    <w:rPr>
      <w:rFonts w:ascii="Calibri" w:hAnsi="Calibri" w:cs="Times New Roman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D33778"/>
    <w:pPr>
      <w:spacing w:after="100" w:line="276" w:lineRule="auto"/>
      <w:ind w:left="880" w:firstLine="0"/>
      <w:jc w:val="left"/>
    </w:pPr>
    <w:rPr>
      <w:rFonts w:ascii="Calibri" w:hAnsi="Calibri" w:cs="Times New Roman"/>
      <w:sz w:val="22"/>
      <w:szCs w:val="22"/>
    </w:rPr>
  </w:style>
  <w:style w:type="paragraph" w:styleId="6">
    <w:name w:val="toc 6"/>
    <w:basedOn w:val="a"/>
    <w:next w:val="a"/>
    <w:autoRedefine/>
    <w:uiPriority w:val="39"/>
    <w:unhideWhenUsed/>
    <w:rsid w:val="00D33778"/>
    <w:pPr>
      <w:spacing w:after="100" w:line="276" w:lineRule="auto"/>
      <w:ind w:left="1100" w:firstLine="0"/>
      <w:jc w:val="left"/>
    </w:pPr>
    <w:rPr>
      <w:rFonts w:ascii="Calibri" w:hAnsi="Calibri" w:cs="Times New Roman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D33778"/>
    <w:pPr>
      <w:spacing w:after="100" w:line="276" w:lineRule="auto"/>
      <w:ind w:left="1320" w:firstLine="0"/>
      <w:jc w:val="left"/>
    </w:pPr>
    <w:rPr>
      <w:rFonts w:ascii="Calibri" w:hAnsi="Calibri" w:cs="Times New Roman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D33778"/>
    <w:pPr>
      <w:spacing w:after="100" w:line="276" w:lineRule="auto"/>
      <w:ind w:left="1540" w:firstLine="0"/>
      <w:jc w:val="left"/>
    </w:pPr>
    <w:rPr>
      <w:rFonts w:ascii="Calibri" w:hAnsi="Calibri" w:cs="Times New Roman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D33778"/>
    <w:pPr>
      <w:spacing w:after="100" w:line="276" w:lineRule="auto"/>
      <w:ind w:left="1760" w:firstLine="0"/>
      <w:jc w:val="left"/>
    </w:pPr>
    <w:rPr>
      <w:rFonts w:ascii="Calibri" w:hAnsi="Calibri" w:cs="Times New Roman"/>
      <w:sz w:val="22"/>
      <w:szCs w:val="22"/>
    </w:rPr>
  </w:style>
  <w:style w:type="character" w:styleId="af4">
    <w:name w:val="Hyperlink"/>
    <w:uiPriority w:val="99"/>
    <w:unhideWhenUsed/>
    <w:rsid w:val="00D33778"/>
    <w:rPr>
      <w:color w:val="0000FF"/>
      <w:u w:val="single"/>
    </w:rPr>
  </w:style>
  <w:style w:type="paragraph" w:styleId="af5">
    <w:name w:val="List Paragraph"/>
    <w:basedOn w:val="a"/>
    <w:uiPriority w:val="34"/>
    <w:rsid w:val="000001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rial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/>
    <w:lsdException w:name="Hyperlink" w:uiPriority="99"/>
    <w:lsdException w:name="No List" w:uiPriority="99"/>
    <w:lsdException w:name="Balloon Text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6E58"/>
    <w:pPr>
      <w:ind w:firstLine="567"/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C43271"/>
    <w:pPr>
      <w:keepNext/>
      <w:spacing w:before="240" w:after="60"/>
      <w:jc w:val="center"/>
      <w:outlineLvl w:val="0"/>
    </w:pPr>
    <w:rPr>
      <w:rFonts w:ascii="Arial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autoRedefine/>
    <w:qFormat/>
    <w:rsid w:val="001543A3"/>
    <w:pPr>
      <w:keepNext/>
      <w:spacing w:before="360" w:after="60"/>
      <w:ind w:firstLine="0"/>
      <w:jc w:val="center"/>
      <w:outlineLvl w:val="1"/>
    </w:pPr>
    <w:rPr>
      <w:rFonts w:ascii="Arial" w:hAnsi="Arial"/>
      <w:b/>
      <w:bCs/>
      <w:iCs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43271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E2ADF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1E2ADF"/>
    <w:pPr>
      <w:tabs>
        <w:tab w:val="center" w:pos="4677"/>
        <w:tab w:val="right" w:pos="9355"/>
      </w:tabs>
    </w:pPr>
  </w:style>
  <w:style w:type="paragraph" w:styleId="a7">
    <w:name w:val="Plain Text"/>
    <w:basedOn w:val="a"/>
    <w:link w:val="a8"/>
    <w:rsid w:val="001E2ADF"/>
    <w:rPr>
      <w:rFonts w:ascii="Courier New" w:hAnsi="Courier New"/>
      <w:sz w:val="20"/>
      <w:szCs w:val="20"/>
    </w:rPr>
  </w:style>
  <w:style w:type="character" w:styleId="a9">
    <w:name w:val="page number"/>
    <w:basedOn w:val="a0"/>
    <w:rsid w:val="001E2ADF"/>
  </w:style>
  <w:style w:type="character" w:customStyle="1" w:styleId="10">
    <w:name w:val="Заголовок 1 Знак"/>
    <w:link w:val="1"/>
    <w:rsid w:val="00C43271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C43271"/>
    <w:rPr>
      <w:rFonts w:ascii="Cambria" w:eastAsia="Times New Roman" w:hAnsi="Cambria" w:cs="Times New Roman"/>
      <w:b/>
      <w:bCs/>
      <w:sz w:val="26"/>
      <w:szCs w:val="26"/>
    </w:rPr>
  </w:style>
  <w:style w:type="paragraph" w:styleId="aa">
    <w:name w:val="Balloon Text"/>
    <w:basedOn w:val="a"/>
    <w:link w:val="ab"/>
    <w:qFormat/>
    <w:rsid w:val="004828CC"/>
    <w:pPr>
      <w:spacing w:before="120" w:after="120"/>
      <w:ind w:left="567" w:firstLine="0"/>
      <w:contextualSpacing/>
    </w:pPr>
    <w:rPr>
      <w:rFonts w:ascii="Arial" w:hAnsi="Arial" w:cs="Tahoma"/>
      <w:i/>
      <w:sz w:val="24"/>
      <w:szCs w:val="16"/>
    </w:rPr>
  </w:style>
  <w:style w:type="character" w:customStyle="1" w:styleId="ab">
    <w:name w:val="Текст выноски Знак"/>
    <w:link w:val="aa"/>
    <w:rsid w:val="004828CC"/>
    <w:rPr>
      <w:rFonts w:ascii="Arial" w:hAnsi="Arial" w:cs="Tahoma"/>
      <w:i/>
      <w:sz w:val="24"/>
      <w:szCs w:val="16"/>
    </w:rPr>
  </w:style>
  <w:style w:type="paragraph" w:styleId="ac">
    <w:name w:val="TOC Heading"/>
    <w:basedOn w:val="1"/>
    <w:next w:val="a"/>
    <w:uiPriority w:val="39"/>
    <w:semiHidden/>
    <w:unhideWhenUsed/>
    <w:qFormat/>
    <w:rsid w:val="00C43271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customStyle="1" w:styleId="ad">
    <w:name w:val="пункт"/>
    <w:basedOn w:val="3"/>
    <w:link w:val="ae"/>
    <w:autoRedefine/>
    <w:qFormat/>
    <w:rsid w:val="0007000C"/>
    <w:pPr>
      <w:widowControl w:val="0"/>
      <w:tabs>
        <w:tab w:val="left" w:pos="4253"/>
      </w:tabs>
      <w:autoSpaceDE w:val="0"/>
      <w:autoSpaceDN w:val="0"/>
      <w:adjustRightInd w:val="0"/>
      <w:spacing w:after="0"/>
    </w:pPr>
    <w:rPr>
      <w:rFonts w:ascii="Arial" w:hAnsi="Arial"/>
      <w:spacing w:val="-2"/>
      <w:sz w:val="28"/>
      <w:szCs w:val="28"/>
    </w:rPr>
  </w:style>
  <w:style w:type="character" w:customStyle="1" w:styleId="ae">
    <w:name w:val="пункт Знак"/>
    <w:link w:val="ad"/>
    <w:rsid w:val="0007000C"/>
    <w:rPr>
      <w:rFonts w:ascii="Arial" w:hAnsi="Arial" w:cs="Times New Roman"/>
      <w:b/>
      <w:bCs/>
      <w:spacing w:val="-2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D76A0E"/>
  </w:style>
  <w:style w:type="table" w:styleId="af">
    <w:name w:val="Table Grid"/>
    <w:basedOn w:val="a1"/>
    <w:rsid w:val="00D76A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Document Map"/>
    <w:basedOn w:val="a"/>
    <w:link w:val="af1"/>
    <w:rsid w:val="00D76A0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link w:val="af0"/>
    <w:rsid w:val="00D76A0E"/>
    <w:rPr>
      <w:rFonts w:ascii="Tahoma" w:hAnsi="Tahoma" w:cs="Tahoma"/>
      <w:shd w:val="clear" w:color="auto" w:fill="000080"/>
    </w:rPr>
  </w:style>
  <w:style w:type="character" w:styleId="af2">
    <w:name w:val="Placeholder Text"/>
    <w:uiPriority w:val="99"/>
    <w:semiHidden/>
    <w:rsid w:val="00D76A0E"/>
    <w:rPr>
      <w:color w:val="808080"/>
    </w:rPr>
  </w:style>
  <w:style w:type="character" w:customStyle="1" w:styleId="20">
    <w:name w:val="Заголовок 2 Знак"/>
    <w:link w:val="2"/>
    <w:rsid w:val="001543A3"/>
    <w:rPr>
      <w:rFonts w:ascii="Arial" w:hAnsi="Arial"/>
      <w:b/>
      <w:bCs/>
      <w:iCs/>
      <w:sz w:val="28"/>
      <w:szCs w:val="28"/>
    </w:rPr>
  </w:style>
  <w:style w:type="character" w:customStyle="1" w:styleId="a4">
    <w:name w:val="Верхний колонтитул Знак"/>
    <w:link w:val="a3"/>
    <w:rsid w:val="00D76A0E"/>
    <w:rPr>
      <w:sz w:val="28"/>
      <w:szCs w:val="24"/>
    </w:rPr>
  </w:style>
  <w:style w:type="character" w:customStyle="1" w:styleId="a6">
    <w:name w:val="Нижний колонтитул Знак"/>
    <w:link w:val="a5"/>
    <w:rsid w:val="00D76A0E"/>
    <w:rPr>
      <w:sz w:val="28"/>
      <w:szCs w:val="24"/>
    </w:rPr>
  </w:style>
  <w:style w:type="character" w:customStyle="1" w:styleId="a8">
    <w:name w:val="Текст Знак"/>
    <w:link w:val="a7"/>
    <w:rsid w:val="00D76A0E"/>
    <w:rPr>
      <w:rFonts w:ascii="Courier New" w:hAnsi="Courier New"/>
    </w:rPr>
  </w:style>
  <w:style w:type="paragraph" w:styleId="12">
    <w:name w:val="toc 1"/>
    <w:basedOn w:val="a"/>
    <w:next w:val="a"/>
    <w:autoRedefine/>
    <w:uiPriority w:val="39"/>
    <w:qFormat/>
    <w:rsid w:val="00D76A0E"/>
  </w:style>
  <w:style w:type="paragraph" w:styleId="21">
    <w:name w:val="toc 2"/>
    <w:basedOn w:val="a"/>
    <w:next w:val="a"/>
    <w:autoRedefine/>
    <w:uiPriority w:val="39"/>
    <w:qFormat/>
    <w:rsid w:val="00DA2C94"/>
    <w:pPr>
      <w:tabs>
        <w:tab w:val="right" w:leader="dot" w:pos="9345"/>
      </w:tabs>
    </w:pPr>
  </w:style>
  <w:style w:type="paragraph" w:styleId="31">
    <w:name w:val="toc 3"/>
    <w:basedOn w:val="a"/>
    <w:next w:val="a"/>
    <w:autoRedefine/>
    <w:uiPriority w:val="39"/>
    <w:qFormat/>
    <w:rsid w:val="00D76A0E"/>
    <w:pPr>
      <w:ind w:left="560"/>
    </w:pPr>
  </w:style>
  <w:style w:type="numbering" w:customStyle="1" w:styleId="22">
    <w:name w:val="Нет списка2"/>
    <w:next w:val="a2"/>
    <w:uiPriority w:val="99"/>
    <w:semiHidden/>
    <w:unhideWhenUsed/>
    <w:rsid w:val="008426A3"/>
  </w:style>
  <w:style w:type="paragraph" w:styleId="af3">
    <w:name w:val="Normal (Web)"/>
    <w:basedOn w:val="a"/>
    <w:rsid w:val="008426A3"/>
    <w:pPr>
      <w:spacing w:before="100" w:beforeAutospacing="1" w:after="100" w:afterAutospacing="1"/>
    </w:pPr>
    <w:rPr>
      <w:rFonts w:cs="Times New Roman"/>
      <w:color w:val="CCCCCC"/>
      <w:sz w:val="24"/>
    </w:rPr>
  </w:style>
  <w:style w:type="numbering" w:customStyle="1" w:styleId="32">
    <w:name w:val="Нет списка3"/>
    <w:next w:val="a2"/>
    <w:uiPriority w:val="99"/>
    <w:semiHidden/>
    <w:unhideWhenUsed/>
    <w:rsid w:val="00185BAA"/>
  </w:style>
  <w:style w:type="character" w:customStyle="1" w:styleId="apple-converted-space">
    <w:name w:val="apple-converted-space"/>
    <w:basedOn w:val="a0"/>
    <w:rsid w:val="00066E6D"/>
  </w:style>
  <w:style w:type="paragraph" w:styleId="4">
    <w:name w:val="toc 4"/>
    <w:basedOn w:val="a"/>
    <w:next w:val="a"/>
    <w:autoRedefine/>
    <w:uiPriority w:val="39"/>
    <w:unhideWhenUsed/>
    <w:rsid w:val="00D33778"/>
    <w:pPr>
      <w:spacing w:after="100" w:line="276" w:lineRule="auto"/>
      <w:ind w:left="660" w:firstLine="0"/>
      <w:jc w:val="left"/>
    </w:pPr>
    <w:rPr>
      <w:rFonts w:ascii="Calibri" w:hAnsi="Calibri" w:cs="Times New Roman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D33778"/>
    <w:pPr>
      <w:spacing w:after="100" w:line="276" w:lineRule="auto"/>
      <w:ind w:left="880" w:firstLine="0"/>
      <w:jc w:val="left"/>
    </w:pPr>
    <w:rPr>
      <w:rFonts w:ascii="Calibri" w:hAnsi="Calibri" w:cs="Times New Roman"/>
      <w:sz w:val="22"/>
      <w:szCs w:val="22"/>
    </w:rPr>
  </w:style>
  <w:style w:type="paragraph" w:styleId="6">
    <w:name w:val="toc 6"/>
    <w:basedOn w:val="a"/>
    <w:next w:val="a"/>
    <w:autoRedefine/>
    <w:uiPriority w:val="39"/>
    <w:unhideWhenUsed/>
    <w:rsid w:val="00D33778"/>
    <w:pPr>
      <w:spacing w:after="100" w:line="276" w:lineRule="auto"/>
      <w:ind w:left="1100" w:firstLine="0"/>
      <w:jc w:val="left"/>
    </w:pPr>
    <w:rPr>
      <w:rFonts w:ascii="Calibri" w:hAnsi="Calibri" w:cs="Times New Roman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D33778"/>
    <w:pPr>
      <w:spacing w:after="100" w:line="276" w:lineRule="auto"/>
      <w:ind w:left="1320" w:firstLine="0"/>
      <w:jc w:val="left"/>
    </w:pPr>
    <w:rPr>
      <w:rFonts w:ascii="Calibri" w:hAnsi="Calibri" w:cs="Times New Roman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D33778"/>
    <w:pPr>
      <w:spacing w:after="100" w:line="276" w:lineRule="auto"/>
      <w:ind w:left="1540" w:firstLine="0"/>
      <w:jc w:val="left"/>
    </w:pPr>
    <w:rPr>
      <w:rFonts w:ascii="Calibri" w:hAnsi="Calibri" w:cs="Times New Roman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D33778"/>
    <w:pPr>
      <w:spacing w:after="100" w:line="276" w:lineRule="auto"/>
      <w:ind w:left="1760" w:firstLine="0"/>
      <w:jc w:val="left"/>
    </w:pPr>
    <w:rPr>
      <w:rFonts w:ascii="Calibri" w:hAnsi="Calibri" w:cs="Times New Roman"/>
      <w:sz w:val="22"/>
      <w:szCs w:val="22"/>
    </w:rPr>
  </w:style>
  <w:style w:type="character" w:styleId="af4">
    <w:name w:val="Hyperlink"/>
    <w:uiPriority w:val="99"/>
    <w:unhideWhenUsed/>
    <w:rsid w:val="00D33778"/>
    <w:rPr>
      <w:color w:val="0000FF"/>
      <w:u w:val="single"/>
    </w:rPr>
  </w:style>
  <w:style w:type="paragraph" w:styleId="af5">
    <w:name w:val="List Paragraph"/>
    <w:basedOn w:val="a"/>
    <w:uiPriority w:val="34"/>
    <w:rsid w:val="00000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&#1050;&#1092;&#1076;&#1088;&#1072;\&#1080;&#1079;&#1076;&#1072;&#1085;&#1080;&#1077;\&#1100;_&#1048;&#1079;&#1076;&#1072;&#1090;&#1044;&#1086;&#1082;&#1091;&#1084;&#1077;&#1085;&#1090;&#1099;\&#1088;&#1080;&#1086;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CA41C-C369-488D-A497-3A645522D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рио2</Template>
  <TotalTime>1</TotalTime>
  <Pages>8</Pages>
  <Words>1718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Филиал ГОУ ВПО "МЭИ (ТУ)" в г. Смоленске</Company>
  <LinksUpToDate>false</LinksUpToDate>
  <CharactersWithSpaces>11495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Vladelec</cp:lastModifiedBy>
  <cp:revision>2</cp:revision>
  <cp:lastPrinted>2016-03-29T05:55:00Z</cp:lastPrinted>
  <dcterms:created xsi:type="dcterms:W3CDTF">2021-09-22T05:44:00Z</dcterms:created>
  <dcterms:modified xsi:type="dcterms:W3CDTF">2021-09-22T05:44:00Z</dcterms:modified>
</cp:coreProperties>
</file>